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0" w:type="auto"/>
        <w:tblInd w:w="108" w:type="dxa"/>
        <w:tblLook w:val="04A0" w:firstRow="1" w:lastRow="0" w:firstColumn="1" w:lastColumn="0" w:noHBand="0" w:noVBand="1"/>
      </w:tblPr>
      <w:tblGrid>
        <w:gridCol w:w="10096"/>
      </w:tblGrid>
      <w:tr w:rsidR="003512B7" w:rsidRPr="003512B7" w14:paraId="48A452C4" w14:textId="77777777" w:rsidTr="00E340BE">
        <w:trPr>
          <w:trHeight w:val="1701"/>
        </w:trPr>
        <w:tc>
          <w:tcPr>
            <w:tcW w:w="10240" w:type="dxa"/>
            <w:shd w:val="clear" w:color="auto" w:fill="0878FF"/>
            <w:vAlign w:val="center"/>
          </w:tcPr>
          <w:p w14:paraId="506FAB76" w14:textId="2C4CA679" w:rsidR="003512B7" w:rsidRPr="003512B7" w:rsidRDefault="003512B7" w:rsidP="003512B7">
            <w:pPr>
              <w:jc w:val="center"/>
              <w:rPr>
                <w:rFonts w:ascii="Calibri" w:hAnsi="Calibri" w:cs="Calibri"/>
                <w:b/>
                <w:color w:val="FFFFFF"/>
                <w:sz w:val="32"/>
              </w:rPr>
            </w:pPr>
            <w:r w:rsidRPr="003512B7">
              <w:rPr>
                <w:rFonts w:ascii="Calibri" w:hAnsi="Calibri" w:cs="Calibri"/>
                <w:b/>
                <w:color w:val="FFFFFF"/>
                <w:sz w:val="36"/>
              </w:rPr>
              <w:t>FICHE METHODOLOGIQUE</w:t>
            </w:r>
          </w:p>
          <w:p w14:paraId="6711BF28" w14:textId="77777777" w:rsidR="003512B7" w:rsidRPr="003512B7" w:rsidRDefault="003512B7" w:rsidP="003512B7">
            <w:pPr>
              <w:jc w:val="center"/>
              <w:rPr>
                <w:rFonts w:ascii="Calibri" w:hAnsi="Calibri" w:cs="Calibri"/>
                <w:b/>
                <w:color w:val="FFFFFF"/>
                <w:sz w:val="12"/>
              </w:rPr>
            </w:pPr>
          </w:p>
          <w:p w14:paraId="2EDF53F3" w14:textId="7635E8D4" w:rsidR="003512B7" w:rsidRPr="003512B7" w:rsidRDefault="003512B7" w:rsidP="003512B7">
            <w:pPr>
              <w:jc w:val="center"/>
              <w:rPr>
                <w:rFonts w:ascii="Calibri" w:hAnsi="Calibri" w:cs="Calibri"/>
                <w:b/>
                <w:color w:val="FFFFFF"/>
                <w:sz w:val="32"/>
                <w:u w:val="single"/>
              </w:rPr>
            </w:pPr>
            <w:r w:rsidRPr="003512B7">
              <w:rPr>
                <w:rFonts w:ascii="Calibri" w:hAnsi="Calibri" w:cs="Calibri"/>
                <w:b/>
                <w:color w:val="FFFFFF"/>
                <w:sz w:val="36"/>
              </w:rPr>
              <w:t>Prélèvement Chromes Urinaires</w:t>
            </w:r>
          </w:p>
        </w:tc>
      </w:tr>
    </w:tbl>
    <w:p w14:paraId="3ECE79BA" w14:textId="77777777" w:rsidR="00665393" w:rsidRPr="003512B7" w:rsidRDefault="00665393">
      <w:pPr>
        <w:rPr>
          <w:rFonts w:ascii="Calibri" w:hAnsi="Calibri" w:cs="Calibri"/>
        </w:rPr>
      </w:pPr>
    </w:p>
    <w:p w14:paraId="1220B1DC" w14:textId="6F75A215" w:rsidR="00665393" w:rsidRPr="00364DD1" w:rsidRDefault="00665393" w:rsidP="003512B7">
      <w:pPr>
        <w:jc w:val="both"/>
        <w:rPr>
          <w:rFonts w:ascii="Calibri" w:hAnsi="Calibri" w:cs="Calibri"/>
          <w:i/>
          <w:color w:val="878787"/>
        </w:rPr>
      </w:pPr>
      <w:r w:rsidRPr="00364DD1">
        <w:rPr>
          <w:rFonts w:ascii="Calibri" w:hAnsi="Calibri" w:cs="Calibri"/>
          <w:i/>
          <w:color w:val="878787"/>
        </w:rPr>
        <w:t xml:space="preserve">La surveillance biologique des expositions professionnelles (SBEP) est un élément fondamental de l’évaluation et de la surveillance individuelle et collective des risques chimiques. Elle permet d’objectiver les activités à risques, de mesurer la contamination des individus, de guider d’éventuelles mesures de réduction des expositions et d’en apprécier l’efficacité. </w:t>
      </w:r>
    </w:p>
    <w:p w14:paraId="0B53FDDF" w14:textId="77777777" w:rsidR="00665393" w:rsidRPr="00364DD1" w:rsidRDefault="00665393" w:rsidP="003512B7">
      <w:pPr>
        <w:jc w:val="both"/>
        <w:rPr>
          <w:rFonts w:ascii="Calibri" w:hAnsi="Calibri" w:cs="Calibri"/>
          <w:i/>
          <w:color w:val="878787"/>
        </w:rPr>
      </w:pPr>
      <w:r w:rsidRPr="00364DD1">
        <w:rPr>
          <w:rFonts w:ascii="Calibri" w:hAnsi="Calibri" w:cs="Calibri"/>
          <w:i/>
          <w:color w:val="878787"/>
        </w:rPr>
        <w:t>C’est l’outil indispensable de la traçabilité individuelle des expositions à des substances chimiques. La SBEP peut aussi utilement servir à assurer une traçabilité collective des expositions au niveau d’une entreprise, d’un secteur d’activité, d’une région ou d’une nation, pour l’identification de postes de travail, de pratiques, ou de secteurs d’activité à risque élevé et sur lesquels des actions de prévention peuvent être ciblées (la poursuite de la SBEP, permettant d’évaluer l’efficacité de ces dernières).</w:t>
      </w:r>
    </w:p>
    <w:p w14:paraId="22623B5E" w14:textId="28BB9EA4" w:rsidR="003512B7" w:rsidRPr="003512B7" w:rsidRDefault="003512B7" w:rsidP="00364DD1">
      <w:pPr>
        <w:pStyle w:val="Paragraphedeliste"/>
        <w:numPr>
          <w:ilvl w:val="0"/>
          <w:numId w:val="29"/>
        </w:numPr>
        <w:spacing w:before="240" w:after="240"/>
        <w:ind w:left="425" w:hanging="425"/>
        <w:jc w:val="both"/>
        <w:rPr>
          <w:rFonts w:ascii="Calibri" w:hAnsi="Calibri" w:cs="Calibri"/>
          <w:b/>
          <w:color w:val="0878FF"/>
          <w:sz w:val="28"/>
        </w:rPr>
      </w:pPr>
      <w:r>
        <w:rPr>
          <w:rFonts w:ascii="Calibri" w:hAnsi="Calibri" w:cs="Calibri"/>
          <w:b/>
          <w:color w:val="0878FF"/>
          <w:sz w:val="28"/>
        </w:rPr>
        <w:t>Toxicocinétique du Chrome Hexavalent</w:t>
      </w:r>
    </w:p>
    <w:p w14:paraId="6503C779" w14:textId="77777777" w:rsidR="00ED7516" w:rsidRPr="00364DD1" w:rsidRDefault="00ED7516" w:rsidP="00364DD1">
      <w:pPr>
        <w:jc w:val="both"/>
        <w:rPr>
          <w:rFonts w:ascii="Calibri" w:hAnsi="Calibri" w:cs="Calibri"/>
          <w:color w:val="878787"/>
        </w:rPr>
      </w:pPr>
      <w:r w:rsidRPr="00364DD1">
        <w:rPr>
          <w:rFonts w:ascii="Calibri" w:hAnsi="Calibri" w:cs="Calibri"/>
          <w:color w:val="878787"/>
        </w:rPr>
        <w:t xml:space="preserve">Les propriétés physico-chimiques, et donc </w:t>
      </w:r>
      <w:proofErr w:type="spellStart"/>
      <w:r w:rsidRPr="00364DD1">
        <w:rPr>
          <w:rFonts w:ascii="Calibri" w:hAnsi="Calibri" w:cs="Calibri"/>
          <w:color w:val="878787"/>
        </w:rPr>
        <w:t>toxico-cinétiques</w:t>
      </w:r>
      <w:proofErr w:type="spellEnd"/>
      <w:r w:rsidRPr="00364DD1">
        <w:rPr>
          <w:rFonts w:ascii="Calibri" w:hAnsi="Calibri" w:cs="Calibri"/>
          <w:color w:val="878787"/>
        </w:rPr>
        <w:t>, du Chrome Hexavalent (Cr (VI)) vont dépendre du cation auquel il est associé (ex : Sodium (Na), Zinc (Zn), etc.) et qui va définir sa solubilité (ex : dichromate de sodium = très soluble ; chromate de Plomb = insoluble) et donc son absorption par l’organisme.</w:t>
      </w:r>
    </w:p>
    <w:p w14:paraId="528417FB" w14:textId="2F5482E2" w:rsidR="003512B7" w:rsidRPr="00364DD1" w:rsidRDefault="003512B7" w:rsidP="00364DD1">
      <w:pPr>
        <w:pStyle w:val="Paragraphedeliste"/>
        <w:numPr>
          <w:ilvl w:val="1"/>
          <w:numId w:val="30"/>
        </w:numPr>
        <w:spacing w:before="240" w:after="120"/>
        <w:ind w:left="567" w:hanging="567"/>
        <w:jc w:val="both"/>
        <w:rPr>
          <w:rFonts w:cs="Calibri"/>
          <w:b/>
          <w:i/>
          <w:color w:val="878787"/>
          <w:u w:val="single"/>
        </w:rPr>
      </w:pPr>
      <w:r w:rsidRPr="00364DD1">
        <w:rPr>
          <w:rFonts w:cs="Calibri"/>
          <w:b/>
          <w:i/>
          <w:color w:val="878787"/>
          <w:u w:val="single"/>
        </w:rPr>
        <w:t>Absorption</w:t>
      </w:r>
    </w:p>
    <w:p w14:paraId="253FA75D" w14:textId="77777777" w:rsidR="00ED7516" w:rsidRPr="00364DD1" w:rsidRDefault="00ED7516" w:rsidP="00ED7516">
      <w:pPr>
        <w:jc w:val="both"/>
        <w:rPr>
          <w:rFonts w:ascii="Calibri" w:hAnsi="Calibri" w:cs="Calibri"/>
          <w:color w:val="878787"/>
        </w:rPr>
      </w:pPr>
      <w:r w:rsidRPr="00364DD1">
        <w:rPr>
          <w:rFonts w:ascii="Calibri" w:hAnsi="Calibri" w:cs="Calibri"/>
          <w:color w:val="878787"/>
        </w:rPr>
        <w:t>De manière générale, le Cr (VI) est mieux absorbé (quelle que soit la voie d’absorption) que le Cr (III), et les composés solubles davantage que les composés insolubles.</w:t>
      </w:r>
    </w:p>
    <w:p w14:paraId="16046B30" w14:textId="77777777" w:rsidR="00ED7516" w:rsidRPr="00364DD1" w:rsidRDefault="00ED7516" w:rsidP="00ED7516">
      <w:pPr>
        <w:spacing w:after="120"/>
        <w:jc w:val="both"/>
        <w:rPr>
          <w:rFonts w:ascii="Calibri" w:hAnsi="Calibri" w:cs="Calibri"/>
          <w:color w:val="878787"/>
        </w:rPr>
      </w:pPr>
      <w:r w:rsidRPr="00364DD1">
        <w:rPr>
          <w:rFonts w:ascii="Calibri" w:hAnsi="Calibri" w:cs="Calibri"/>
          <w:color w:val="878787"/>
        </w:rPr>
        <w:t>Le Cr (VI) est réduit en Cr (III) dans l’organisme à différents niveaux (par différents mécanismes) : au niveau de l’appareil respiratoire, de l’appareil gastro-intestinal, dans le sang.  Le Cr (VI) pénètre facilement dans les cellules où il sera ensuite transformé en Cr (III). Or le Cr (III) ne peut pas retraverser la membrane de la cellule, il s’accumule alors dans celle-ci et sera « séquestré » jusqu’à la mort de la cellule (d’où la toxicité du Cr (VI) par rapport au Cr (III)).</w:t>
      </w:r>
    </w:p>
    <w:p w14:paraId="4290C018" w14:textId="77777777" w:rsidR="00ED7516" w:rsidRPr="00364DD1" w:rsidRDefault="00ED7516" w:rsidP="00ED7516">
      <w:pPr>
        <w:spacing w:after="120"/>
        <w:jc w:val="both"/>
        <w:rPr>
          <w:rFonts w:ascii="Calibri" w:hAnsi="Calibri" w:cs="Calibri"/>
          <w:color w:val="878787"/>
        </w:rPr>
      </w:pPr>
      <w:r w:rsidRPr="00364DD1">
        <w:rPr>
          <w:rFonts w:ascii="Calibri" w:hAnsi="Calibri" w:cs="Calibri"/>
          <w:b/>
          <w:color w:val="878787"/>
        </w:rPr>
        <w:t>La voie d’absorption principale du Cr (VI) est l’inhalation</w:t>
      </w:r>
      <w:r w:rsidRPr="00364DD1">
        <w:rPr>
          <w:rFonts w:ascii="Calibri" w:hAnsi="Calibri" w:cs="Calibri"/>
          <w:color w:val="878787"/>
        </w:rPr>
        <w:t> : l’absorption respiratoire des composés hydrosolubles du Cr (VI) est plus rapide et importante que celle des composés peu solubles. Il peut donc y avoir une accumulation de ces derniers au niveau pulmonaire lors d’expositions professionnelles répétées avec pour conséquence une exposition « endogène » prolongée. Sous forme particulaire, si la granulométrie est inférieure à 0,5 µm, on observera une pénétration jusqu’aux alvéoles. L’absorption du Cr sera plus importante.</w:t>
      </w:r>
    </w:p>
    <w:p w14:paraId="46262046" w14:textId="77777777" w:rsidR="00ED7516" w:rsidRPr="00364DD1" w:rsidRDefault="00ED7516" w:rsidP="00ED7516">
      <w:pPr>
        <w:spacing w:after="120"/>
        <w:jc w:val="both"/>
        <w:rPr>
          <w:rFonts w:ascii="Calibri" w:hAnsi="Calibri" w:cs="Calibri"/>
          <w:color w:val="878787"/>
        </w:rPr>
      </w:pPr>
      <w:r w:rsidRPr="00364DD1">
        <w:rPr>
          <w:rFonts w:ascii="Calibri" w:hAnsi="Calibri" w:cs="Calibri"/>
          <w:b/>
          <w:color w:val="878787"/>
        </w:rPr>
        <w:t>L’absorption gastro-intestinale</w:t>
      </w:r>
      <w:r w:rsidRPr="00364DD1">
        <w:rPr>
          <w:rFonts w:ascii="Calibri" w:hAnsi="Calibri" w:cs="Calibri"/>
          <w:color w:val="878787"/>
        </w:rPr>
        <w:t xml:space="preserve"> est limitée, une grande partie du Cr (VI) ingérée sera réduite en Cr (III) du fait de l’instabilité des chromates en milieu acide.</w:t>
      </w:r>
    </w:p>
    <w:p w14:paraId="3FB1092D" w14:textId="77777777" w:rsidR="00ED7516" w:rsidRPr="00364DD1" w:rsidRDefault="00ED7516" w:rsidP="00ED7516">
      <w:pPr>
        <w:spacing w:after="240"/>
        <w:jc w:val="both"/>
        <w:rPr>
          <w:rFonts w:ascii="Calibri" w:hAnsi="Calibri" w:cs="Calibri"/>
          <w:color w:val="878787"/>
        </w:rPr>
      </w:pPr>
      <w:r w:rsidRPr="00364DD1">
        <w:rPr>
          <w:rFonts w:ascii="Calibri" w:hAnsi="Calibri" w:cs="Calibri"/>
          <w:b/>
          <w:color w:val="878787"/>
        </w:rPr>
        <w:t>L’absorption cutanée</w:t>
      </w:r>
      <w:r w:rsidRPr="00364DD1">
        <w:rPr>
          <w:rFonts w:ascii="Calibri" w:hAnsi="Calibri" w:cs="Calibri"/>
          <w:color w:val="878787"/>
        </w:rPr>
        <w:t> concerne principalement les composés solubles du Cr (VI), d’autant plus sur une peau lésée. A savoir que les dérivés hexavalent possèdent un fort pouvoir irritant.</w:t>
      </w:r>
    </w:p>
    <w:p w14:paraId="05B9E4D5" w14:textId="5CFB8289" w:rsidR="00ED7516" w:rsidRPr="00364DD1" w:rsidRDefault="00ED7516" w:rsidP="00364DD1">
      <w:pPr>
        <w:pStyle w:val="Paragraphedeliste"/>
        <w:numPr>
          <w:ilvl w:val="1"/>
          <w:numId w:val="30"/>
        </w:numPr>
        <w:spacing w:before="240" w:after="120"/>
        <w:ind w:left="567" w:hanging="567"/>
        <w:jc w:val="both"/>
        <w:rPr>
          <w:rFonts w:cs="Calibri"/>
          <w:b/>
          <w:i/>
          <w:color w:val="878787"/>
          <w:u w:val="single"/>
        </w:rPr>
      </w:pPr>
      <w:r w:rsidRPr="00364DD1">
        <w:rPr>
          <w:rFonts w:cs="Calibri"/>
          <w:b/>
          <w:i/>
          <w:color w:val="878787"/>
          <w:u w:val="single"/>
        </w:rPr>
        <w:t>Distributio</w:t>
      </w:r>
      <w:r w:rsidR="00364DD1" w:rsidRPr="00364DD1">
        <w:rPr>
          <w:rFonts w:cs="Calibri"/>
          <w:b/>
          <w:i/>
          <w:color w:val="878787"/>
          <w:u w:val="single"/>
        </w:rPr>
        <w:t>n</w:t>
      </w:r>
    </w:p>
    <w:p w14:paraId="478C7EEB" w14:textId="77777777" w:rsidR="00ED7516" w:rsidRPr="00364DD1" w:rsidRDefault="00ED7516" w:rsidP="00ED7516">
      <w:pPr>
        <w:jc w:val="both"/>
        <w:rPr>
          <w:rFonts w:ascii="Calibri" w:hAnsi="Calibri" w:cs="Calibri"/>
          <w:color w:val="878787"/>
        </w:rPr>
      </w:pPr>
      <w:r w:rsidRPr="00364DD1">
        <w:rPr>
          <w:rFonts w:ascii="Calibri" w:hAnsi="Calibri" w:cs="Calibri"/>
          <w:color w:val="878787"/>
        </w:rPr>
        <w:t xml:space="preserve">La répartition du Chrome dans l’organisme est assez </w:t>
      </w:r>
      <w:r w:rsidRPr="00364DD1">
        <w:rPr>
          <w:rFonts w:ascii="Calibri" w:hAnsi="Calibri" w:cs="Calibri"/>
          <w:b/>
          <w:color w:val="878787"/>
        </w:rPr>
        <w:t>ubiquitaire</w:t>
      </w:r>
      <w:r w:rsidRPr="00364DD1">
        <w:rPr>
          <w:rFonts w:ascii="Calibri" w:hAnsi="Calibri" w:cs="Calibri"/>
          <w:color w:val="878787"/>
        </w:rPr>
        <w:t xml:space="preserve"> (foie, cerveau, poumons, cœur, moelle osseuse, muscles, nodules lymphatiques…).</w:t>
      </w:r>
    </w:p>
    <w:p w14:paraId="73EDD868" w14:textId="77777777" w:rsidR="00ED7516" w:rsidRPr="00364DD1" w:rsidRDefault="00ED7516" w:rsidP="00ED7516">
      <w:pPr>
        <w:jc w:val="both"/>
        <w:rPr>
          <w:rFonts w:ascii="Calibri" w:hAnsi="Calibri" w:cs="Calibri"/>
          <w:color w:val="878787"/>
        </w:rPr>
      </w:pPr>
      <w:r w:rsidRPr="00364DD1">
        <w:rPr>
          <w:rFonts w:ascii="Calibri" w:hAnsi="Calibri" w:cs="Calibri"/>
          <w:color w:val="878787"/>
        </w:rPr>
        <w:t>Un passage transplacentaire et dans le lait maternel a été mis en évidence chez des femmes professionnellement exposées.</w:t>
      </w:r>
    </w:p>
    <w:p w14:paraId="06940239" w14:textId="77777777" w:rsidR="00ED7516" w:rsidRPr="00364DD1" w:rsidRDefault="00ED7516" w:rsidP="00ED7516">
      <w:pPr>
        <w:spacing w:after="240"/>
        <w:jc w:val="both"/>
        <w:rPr>
          <w:rFonts w:ascii="Calibri" w:hAnsi="Calibri" w:cs="Calibri"/>
          <w:color w:val="878787"/>
        </w:rPr>
      </w:pPr>
      <w:r w:rsidRPr="00364DD1">
        <w:rPr>
          <w:rFonts w:ascii="Calibri" w:hAnsi="Calibri" w:cs="Calibri"/>
          <w:color w:val="878787"/>
        </w:rPr>
        <w:t>Le Cr s’accumule au cours de la semaine et tout au long de l’année ch</w:t>
      </w:r>
      <w:bookmarkStart w:id="0" w:name="_GoBack"/>
      <w:bookmarkEnd w:id="0"/>
      <w:r w:rsidRPr="00364DD1">
        <w:rPr>
          <w:rFonts w:ascii="Calibri" w:hAnsi="Calibri" w:cs="Calibri"/>
          <w:color w:val="878787"/>
        </w:rPr>
        <w:t>ez les plus exposés.</w:t>
      </w:r>
    </w:p>
    <w:p w14:paraId="772602AB" w14:textId="46BE86A2" w:rsidR="00ED7516" w:rsidRPr="00364DD1" w:rsidRDefault="00ED7516" w:rsidP="00364DD1">
      <w:pPr>
        <w:pStyle w:val="Paragraphedeliste"/>
        <w:numPr>
          <w:ilvl w:val="1"/>
          <w:numId w:val="30"/>
        </w:numPr>
        <w:spacing w:before="240" w:after="120"/>
        <w:ind w:left="567" w:hanging="567"/>
        <w:jc w:val="both"/>
        <w:rPr>
          <w:rFonts w:cs="Calibri"/>
          <w:b/>
          <w:i/>
          <w:color w:val="878787"/>
          <w:u w:val="single"/>
        </w:rPr>
      </w:pPr>
      <w:r w:rsidRPr="00364DD1">
        <w:rPr>
          <w:rFonts w:cs="Calibri"/>
          <w:b/>
          <w:i/>
          <w:color w:val="878787"/>
          <w:u w:val="single"/>
        </w:rPr>
        <w:lastRenderedPageBreak/>
        <w:t>Eliminatio</w:t>
      </w:r>
      <w:r w:rsidR="00364DD1" w:rsidRPr="00364DD1">
        <w:rPr>
          <w:rFonts w:cs="Calibri"/>
          <w:b/>
          <w:i/>
          <w:color w:val="878787"/>
          <w:u w:val="single"/>
        </w:rPr>
        <w:t>n</w:t>
      </w:r>
    </w:p>
    <w:p w14:paraId="084162A5" w14:textId="77777777" w:rsidR="00ED7516" w:rsidRPr="00364DD1" w:rsidRDefault="00ED7516" w:rsidP="00ED7516">
      <w:pPr>
        <w:jc w:val="both"/>
        <w:rPr>
          <w:rFonts w:ascii="Calibri" w:hAnsi="Calibri" w:cs="Calibri"/>
          <w:color w:val="878787"/>
        </w:rPr>
      </w:pPr>
      <w:r w:rsidRPr="00364DD1">
        <w:rPr>
          <w:rFonts w:ascii="Calibri" w:hAnsi="Calibri" w:cs="Calibri"/>
          <w:color w:val="878787"/>
        </w:rPr>
        <w:t>L’excrétion des composés du Cr (VI) se fait principalement par les urines (80%), sous forme de Cr (III) du fait de la réduction importante du Cr (VI) dans l’organisme.</w:t>
      </w:r>
    </w:p>
    <w:p w14:paraId="4F72059E" w14:textId="77777777" w:rsidR="00ED7516" w:rsidRPr="00364DD1" w:rsidRDefault="00ED7516" w:rsidP="00ED7516">
      <w:pPr>
        <w:spacing w:after="240"/>
        <w:jc w:val="both"/>
        <w:rPr>
          <w:rFonts w:ascii="Calibri" w:hAnsi="Calibri" w:cs="Calibri"/>
          <w:b/>
          <w:color w:val="878787"/>
        </w:rPr>
      </w:pPr>
      <w:r w:rsidRPr="00364DD1">
        <w:rPr>
          <w:rFonts w:ascii="Calibri" w:hAnsi="Calibri" w:cs="Calibri"/>
          <w:b/>
          <w:color w:val="878787"/>
        </w:rPr>
        <w:t xml:space="preserve">Les demi-vies observées sont triphasiques : 4,5 -7h, 15-30 jours et 3 - 5 ans. </w:t>
      </w:r>
    </w:p>
    <w:p w14:paraId="619AA47C" w14:textId="53482E87" w:rsidR="00364DD1" w:rsidRPr="00364DD1" w:rsidRDefault="00364DD1" w:rsidP="00364DD1">
      <w:pPr>
        <w:pStyle w:val="Paragraphedeliste"/>
        <w:numPr>
          <w:ilvl w:val="0"/>
          <w:numId w:val="29"/>
        </w:numPr>
        <w:spacing w:before="240" w:after="240"/>
        <w:ind w:left="425" w:hanging="425"/>
        <w:jc w:val="both"/>
        <w:rPr>
          <w:rFonts w:ascii="Calibri" w:hAnsi="Calibri" w:cs="Calibri"/>
          <w:b/>
          <w:color w:val="878787"/>
          <w:sz w:val="28"/>
        </w:rPr>
      </w:pPr>
      <w:r w:rsidRPr="00364DD1">
        <w:rPr>
          <w:rFonts w:ascii="Calibri" w:hAnsi="Calibri" w:cs="Calibri"/>
          <w:b/>
          <w:color w:val="878787"/>
          <w:sz w:val="28"/>
        </w:rPr>
        <w:t>Interférences</w:t>
      </w:r>
    </w:p>
    <w:p w14:paraId="69343932" w14:textId="14409D39" w:rsidR="00ED7516" w:rsidRPr="00364DD1" w:rsidRDefault="00ED7516" w:rsidP="00FE4091">
      <w:pPr>
        <w:spacing w:before="240" w:after="360"/>
        <w:jc w:val="both"/>
        <w:rPr>
          <w:rFonts w:ascii="Calibri" w:hAnsi="Calibri" w:cs="Calibri"/>
          <w:color w:val="878787"/>
        </w:rPr>
      </w:pPr>
      <w:r w:rsidRPr="00364DD1">
        <w:rPr>
          <w:rFonts w:ascii="Calibri" w:hAnsi="Calibri" w:cs="Calibri"/>
          <w:color w:val="878787"/>
        </w:rPr>
        <w:t xml:space="preserve">L'influence possible du tabac, de l'âge, de la consommation d'aliments riche en Cr III (bière, cidre, coquillages), de l'hygiène personnelle, de l'état cutané, des modes de travail. Le relargage de chrome à partir de prothèses métalliques altérées (faites d'alliages à base de chrome) et de matériels d’ostéosynthèse est possible et susceptible d'entraîner des élévations de la </w:t>
      </w:r>
      <w:proofErr w:type="spellStart"/>
      <w:r w:rsidRPr="00364DD1">
        <w:rPr>
          <w:rFonts w:ascii="Calibri" w:hAnsi="Calibri" w:cs="Calibri"/>
          <w:color w:val="878787"/>
        </w:rPr>
        <w:t>chromurie</w:t>
      </w:r>
      <w:proofErr w:type="spellEnd"/>
      <w:r w:rsidRPr="00364DD1">
        <w:rPr>
          <w:rFonts w:ascii="Calibri" w:hAnsi="Calibri" w:cs="Calibri"/>
          <w:color w:val="878787"/>
        </w:rPr>
        <w:t xml:space="preserve"> bien supérieures aux valeurs de référence de la population générale.</w:t>
      </w:r>
    </w:p>
    <w:p w14:paraId="0DDC416B" w14:textId="7A4F2ECF" w:rsidR="00364DD1" w:rsidRPr="00364DD1" w:rsidRDefault="00364DD1" w:rsidP="00364DD1">
      <w:pPr>
        <w:pStyle w:val="Paragraphedeliste"/>
        <w:numPr>
          <w:ilvl w:val="0"/>
          <w:numId w:val="29"/>
        </w:numPr>
        <w:spacing w:before="240" w:after="240"/>
        <w:ind w:left="425" w:hanging="425"/>
        <w:jc w:val="both"/>
        <w:rPr>
          <w:rFonts w:ascii="Calibri" w:hAnsi="Calibri" w:cs="Calibri"/>
          <w:b/>
          <w:color w:val="0878FF"/>
          <w:sz w:val="28"/>
        </w:rPr>
      </w:pPr>
      <w:r>
        <w:rPr>
          <w:rFonts w:ascii="Calibri" w:hAnsi="Calibri" w:cs="Calibri"/>
          <w:b/>
          <w:color w:val="0878FF"/>
          <w:sz w:val="28"/>
        </w:rPr>
        <w:t>Modalités du prélèvement</w:t>
      </w:r>
    </w:p>
    <w:p w14:paraId="0A9E30EB" w14:textId="77777777" w:rsidR="00364DD1" w:rsidRPr="00364DD1" w:rsidRDefault="00364DD1" w:rsidP="00364DD1">
      <w:pPr>
        <w:pStyle w:val="Paragraphedeliste"/>
        <w:numPr>
          <w:ilvl w:val="0"/>
          <w:numId w:val="30"/>
        </w:numPr>
        <w:spacing w:before="240" w:after="120"/>
        <w:jc w:val="both"/>
        <w:rPr>
          <w:rFonts w:cs="Calibri"/>
          <w:b/>
          <w:i/>
          <w:vanish/>
          <w:color w:val="878787"/>
          <w:u w:val="single"/>
        </w:rPr>
      </w:pPr>
    </w:p>
    <w:p w14:paraId="0A704BED" w14:textId="77777777" w:rsidR="00364DD1" w:rsidRPr="00364DD1" w:rsidRDefault="00364DD1" w:rsidP="00364DD1">
      <w:pPr>
        <w:pStyle w:val="Paragraphedeliste"/>
        <w:numPr>
          <w:ilvl w:val="0"/>
          <w:numId w:val="30"/>
        </w:numPr>
        <w:spacing w:before="240" w:after="120"/>
        <w:jc w:val="both"/>
        <w:rPr>
          <w:rFonts w:cs="Calibri"/>
          <w:b/>
          <w:i/>
          <w:vanish/>
          <w:color w:val="878787"/>
          <w:u w:val="single"/>
        </w:rPr>
      </w:pPr>
    </w:p>
    <w:p w14:paraId="5D9C9807" w14:textId="0AEC0845" w:rsidR="00ED7516" w:rsidRPr="00364DD1" w:rsidRDefault="00ED7516" w:rsidP="00364DD1">
      <w:pPr>
        <w:pStyle w:val="Paragraphedeliste"/>
        <w:numPr>
          <w:ilvl w:val="1"/>
          <w:numId w:val="30"/>
        </w:numPr>
        <w:spacing w:before="240" w:after="120"/>
        <w:ind w:left="432"/>
        <w:jc w:val="both"/>
        <w:rPr>
          <w:rFonts w:cs="Calibri"/>
          <w:b/>
          <w:i/>
          <w:color w:val="878787"/>
          <w:u w:val="single"/>
        </w:rPr>
      </w:pPr>
      <w:r w:rsidRPr="00364DD1">
        <w:rPr>
          <w:rFonts w:cs="Calibri"/>
          <w:b/>
          <w:i/>
          <w:color w:val="878787"/>
          <w:u w:val="single"/>
        </w:rPr>
        <w:t>Moment de prélèvement</w:t>
      </w:r>
    </w:p>
    <w:p w14:paraId="5B812B91" w14:textId="77777777" w:rsidR="00ED7516" w:rsidRPr="00364DD1" w:rsidRDefault="00ED7516" w:rsidP="00ED7516">
      <w:pPr>
        <w:spacing w:before="120"/>
        <w:jc w:val="both"/>
        <w:rPr>
          <w:rFonts w:ascii="Calibri" w:hAnsi="Calibri" w:cs="Calibri"/>
          <w:i/>
          <w:color w:val="878787"/>
          <w:sz w:val="24"/>
          <w:u w:val="single"/>
        </w:rPr>
      </w:pPr>
      <w:r w:rsidRPr="00364DD1">
        <w:rPr>
          <w:rFonts w:ascii="Calibri" w:hAnsi="Calibri" w:cs="Calibri"/>
          <w:i/>
          <w:color w:val="878787"/>
          <w:sz w:val="24"/>
          <w:u w:val="single"/>
        </w:rPr>
        <w:t xml:space="preserve">Quand ? </w:t>
      </w:r>
    </w:p>
    <w:p w14:paraId="05715084" w14:textId="77777777" w:rsidR="00ED7516" w:rsidRPr="00364DD1" w:rsidRDefault="00ED7516" w:rsidP="00FE4091">
      <w:pPr>
        <w:pStyle w:val="Paragraphedeliste"/>
        <w:numPr>
          <w:ilvl w:val="0"/>
          <w:numId w:val="25"/>
        </w:numPr>
        <w:spacing w:before="120"/>
        <w:jc w:val="both"/>
        <w:rPr>
          <w:rFonts w:ascii="Calibri" w:hAnsi="Calibri" w:cs="Calibri"/>
          <w:b/>
          <w:color w:val="878787"/>
          <w:sz w:val="22"/>
          <w:szCs w:val="22"/>
        </w:rPr>
      </w:pPr>
      <w:r w:rsidRPr="00364DD1">
        <w:rPr>
          <w:rFonts w:ascii="Calibri" w:hAnsi="Calibri" w:cs="Calibri"/>
          <w:b/>
          <w:color w:val="878787"/>
          <w:sz w:val="22"/>
          <w:szCs w:val="22"/>
        </w:rPr>
        <w:t>Fin de poste de travail</w:t>
      </w:r>
      <w:r w:rsidRPr="00364DD1">
        <w:rPr>
          <w:rFonts w:ascii="Calibri" w:hAnsi="Calibri" w:cs="Calibri"/>
          <w:color w:val="878787"/>
          <w:sz w:val="22"/>
          <w:szCs w:val="22"/>
        </w:rPr>
        <w:t xml:space="preserve"> (ou recueil des urines des 2 dernières heures du poste) et </w:t>
      </w:r>
      <w:r w:rsidRPr="00364DD1">
        <w:rPr>
          <w:rFonts w:ascii="Calibri" w:hAnsi="Calibri" w:cs="Calibri"/>
          <w:b/>
          <w:color w:val="878787"/>
          <w:sz w:val="22"/>
          <w:szCs w:val="22"/>
        </w:rPr>
        <w:t xml:space="preserve">fin de semaine </w:t>
      </w:r>
    </w:p>
    <w:p w14:paraId="672A8E93" w14:textId="77777777" w:rsidR="00ED7516" w:rsidRPr="00364DD1" w:rsidRDefault="00ED7516" w:rsidP="00ED7516">
      <w:pPr>
        <w:pStyle w:val="Paragraphedeliste"/>
        <w:numPr>
          <w:ilvl w:val="0"/>
          <w:numId w:val="20"/>
        </w:numPr>
        <w:spacing w:after="200" w:line="276" w:lineRule="auto"/>
        <w:contextualSpacing/>
        <w:jc w:val="both"/>
        <w:rPr>
          <w:rFonts w:ascii="Calibri" w:hAnsi="Calibri" w:cs="Calibri"/>
          <w:color w:val="878787"/>
          <w:sz w:val="22"/>
          <w:szCs w:val="22"/>
        </w:rPr>
      </w:pPr>
      <w:r w:rsidRPr="00364DD1">
        <w:rPr>
          <w:rFonts w:ascii="Calibri" w:hAnsi="Calibri" w:cs="Calibri"/>
          <w:color w:val="878787"/>
          <w:sz w:val="22"/>
          <w:szCs w:val="22"/>
        </w:rPr>
        <w:t>bon indicateur de l'exposition récente des jours précédents et de l'exposition à long terme à toutes les formes de chrome.</w:t>
      </w:r>
    </w:p>
    <w:p w14:paraId="66AC8733" w14:textId="77777777" w:rsidR="00ED7516" w:rsidRPr="00364DD1" w:rsidRDefault="00ED7516" w:rsidP="00FE4091">
      <w:pPr>
        <w:pStyle w:val="Paragraphedeliste"/>
        <w:numPr>
          <w:ilvl w:val="0"/>
          <w:numId w:val="25"/>
        </w:numPr>
        <w:jc w:val="both"/>
        <w:rPr>
          <w:rFonts w:ascii="Calibri" w:hAnsi="Calibri" w:cs="Calibri"/>
          <w:b/>
          <w:color w:val="878787"/>
          <w:sz w:val="22"/>
          <w:szCs w:val="22"/>
        </w:rPr>
      </w:pPr>
      <w:r w:rsidRPr="00364DD1">
        <w:rPr>
          <w:rFonts w:ascii="Calibri" w:hAnsi="Calibri" w:cs="Calibri"/>
          <w:b/>
          <w:color w:val="878787"/>
          <w:sz w:val="22"/>
          <w:szCs w:val="22"/>
        </w:rPr>
        <w:t xml:space="preserve">Début et fin de poste </w:t>
      </w:r>
    </w:p>
    <w:p w14:paraId="03CB9BA7" w14:textId="77777777" w:rsidR="0097771A" w:rsidRPr="00364DD1" w:rsidRDefault="00ED7516" w:rsidP="00ED7516">
      <w:pPr>
        <w:pStyle w:val="Paragraphedeliste"/>
        <w:numPr>
          <w:ilvl w:val="0"/>
          <w:numId w:val="20"/>
        </w:numPr>
        <w:spacing w:after="200" w:line="276" w:lineRule="auto"/>
        <w:contextualSpacing/>
        <w:jc w:val="both"/>
        <w:rPr>
          <w:rFonts w:ascii="Calibri" w:hAnsi="Calibri" w:cs="Calibri"/>
          <w:b/>
          <w:color w:val="878787"/>
          <w:sz w:val="22"/>
          <w:szCs w:val="22"/>
        </w:rPr>
      </w:pPr>
      <w:r w:rsidRPr="00364DD1">
        <w:rPr>
          <w:rFonts w:ascii="Calibri" w:hAnsi="Calibri" w:cs="Calibri"/>
          <w:color w:val="878787"/>
          <w:sz w:val="22"/>
          <w:szCs w:val="22"/>
        </w:rPr>
        <w:t>bonne évaluation de l'exposition d</w:t>
      </w:r>
      <w:r w:rsidR="00D13C1B" w:rsidRPr="00364DD1">
        <w:rPr>
          <w:rFonts w:ascii="Calibri" w:hAnsi="Calibri" w:cs="Calibri"/>
          <w:color w:val="878787"/>
          <w:sz w:val="22"/>
          <w:szCs w:val="22"/>
        </w:rPr>
        <w:t xml:space="preserve">e la journée au chrome soluble. </w:t>
      </w:r>
    </w:p>
    <w:p w14:paraId="351F0D44" w14:textId="77777777" w:rsidR="00ED7516" w:rsidRPr="00364DD1" w:rsidRDefault="00D13C1B" w:rsidP="00ED7516">
      <w:pPr>
        <w:pStyle w:val="Paragraphedeliste"/>
        <w:numPr>
          <w:ilvl w:val="0"/>
          <w:numId w:val="20"/>
        </w:numPr>
        <w:spacing w:after="200" w:line="276" w:lineRule="auto"/>
        <w:contextualSpacing/>
        <w:jc w:val="both"/>
        <w:rPr>
          <w:rFonts w:ascii="Calibri" w:hAnsi="Calibri" w:cs="Calibri"/>
          <w:b/>
          <w:color w:val="878787"/>
          <w:sz w:val="22"/>
          <w:szCs w:val="22"/>
        </w:rPr>
      </w:pPr>
      <w:r w:rsidRPr="00364DD1">
        <w:rPr>
          <w:rFonts w:ascii="Calibri" w:hAnsi="Calibri" w:cs="Calibri"/>
          <w:color w:val="878787"/>
          <w:sz w:val="22"/>
          <w:szCs w:val="22"/>
        </w:rPr>
        <w:t>En complément des prélèvements fin de semaine et fin de poste, cela permettrait également d’évaluer la différence entre les concentrations et éliminer les expositions qui seraient d’origine autre que professionnelles.</w:t>
      </w:r>
    </w:p>
    <w:p w14:paraId="034CBB01" w14:textId="77777777" w:rsidR="00ED7516" w:rsidRPr="00364DD1" w:rsidRDefault="00ED7516" w:rsidP="00ED7516">
      <w:pPr>
        <w:jc w:val="both"/>
        <w:rPr>
          <w:rFonts w:ascii="Calibri" w:hAnsi="Calibri" w:cs="Calibri"/>
          <w:color w:val="878787"/>
        </w:rPr>
      </w:pPr>
      <w:r w:rsidRPr="00364DD1">
        <w:rPr>
          <w:rFonts w:ascii="Calibri" w:hAnsi="Calibri" w:cs="Calibri"/>
          <w:color w:val="878787"/>
        </w:rPr>
        <w:t xml:space="preserve">Ce paramètre est soumis à de grandes variations intra et interindividuelles. La clairance rénale du chrome augmente chez les salariés exposés de façon chronique par rapport à celle des salariés exposés de façon ponctuelle. Même après plusieurs mois d'arrêt d'exposition, la </w:t>
      </w:r>
      <w:proofErr w:type="spellStart"/>
      <w:r w:rsidRPr="00364DD1">
        <w:rPr>
          <w:rFonts w:ascii="Calibri" w:hAnsi="Calibri" w:cs="Calibri"/>
          <w:color w:val="878787"/>
        </w:rPr>
        <w:t>chromurie</w:t>
      </w:r>
      <w:proofErr w:type="spellEnd"/>
      <w:r w:rsidRPr="00364DD1">
        <w:rPr>
          <w:rFonts w:ascii="Calibri" w:hAnsi="Calibri" w:cs="Calibri"/>
          <w:color w:val="878787"/>
        </w:rPr>
        <w:t xml:space="preserve"> peut rester supérieure aux valeurs de la population générale.</w:t>
      </w:r>
    </w:p>
    <w:p w14:paraId="17070535" w14:textId="77777777" w:rsidR="00ED7516" w:rsidRPr="00364DD1" w:rsidRDefault="00ED7516" w:rsidP="00B50820">
      <w:pPr>
        <w:spacing w:before="120" w:after="60"/>
        <w:jc w:val="both"/>
        <w:rPr>
          <w:rFonts w:ascii="Calibri" w:hAnsi="Calibri" w:cs="Calibri"/>
          <w:i/>
          <w:color w:val="878787"/>
          <w:sz w:val="24"/>
          <w:u w:val="single"/>
        </w:rPr>
      </w:pPr>
      <w:r w:rsidRPr="00364DD1">
        <w:rPr>
          <w:rFonts w:ascii="Calibri" w:hAnsi="Calibri" w:cs="Calibri"/>
          <w:i/>
          <w:color w:val="878787"/>
          <w:sz w:val="24"/>
          <w:u w:val="single"/>
        </w:rPr>
        <w:t>Où ?</w:t>
      </w:r>
    </w:p>
    <w:p w14:paraId="035F706A" w14:textId="77777777" w:rsidR="00ED7516" w:rsidRPr="00364DD1" w:rsidRDefault="00ED7516" w:rsidP="00ED7516">
      <w:pPr>
        <w:jc w:val="both"/>
        <w:rPr>
          <w:rFonts w:ascii="Calibri" w:hAnsi="Calibri" w:cs="Calibri"/>
          <w:color w:val="878787"/>
        </w:rPr>
      </w:pPr>
      <w:r w:rsidRPr="00364DD1">
        <w:rPr>
          <w:rFonts w:ascii="Calibri" w:hAnsi="Calibri" w:cs="Calibri"/>
          <w:color w:val="878787"/>
        </w:rPr>
        <w:t xml:space="preserve">Si possible </w:t>
      </w:r>
      <w:r w:rsidR="00096A70" w:rsidRPr="00364DD1">
        <w:rPr>
          <w:rFonts w:ascii="Calibri" w:hAnsi="Calibri" w:cs="Calibri"/>
          <w:color w:val="878787"/>
        </w:rPr>
        <w:t>en dehors des locaux de travail.</w:t>
      </w:r>
    </w:p>
    <w:p w14:paraId="7F6841C9" w14:textId="77777777" w:rsidR="00096A70" w:rsidRPr="00364DD1" w:rsidRDefault="00096A70" w:rsidP="00096A70">
      <w:pPr>
        <w:jc w:val="both"/>
        <w:rPr>
          <w:rFonts w:ascii="Calibri" w:hAnsi="Calibri" w:cs="Calibri"/>
          <w:color w:val="878787"/>
        </w:rPr>
      </w:pPr>
      <w:r w:rsidRPr="00364DD1">
        <w:rPr>
          <w:rFonts w:ascii="Calibri" w:hAnsi="Calibri" w:cs="Calibri"/>
          <w:color w:val="878787"/>
        </w:rPr>
        <w:t>Si les prélèvements sont réalisés dans le service de santé au travail, il est recommandé que la coordination des prélèvements, de leur conservation et de leur acheminement soit assurée par l’infirmier(ère) de santé au travail, en se référant au plan de prélèvement établi par le médecin du travail.</w:t>
      </w:r>
    </w:p>
    <w:p w14:paraId="5DB0AD76" w14:textId="77777777" w:rsidR="00096A70" w:rsidRPr="00364DD1" w:rsidRDefault="00096A70" w:rsidP="00096A70">
      <w:pPr>
        <w:jc w:val="both"/>
        <w:rPr>
          <w:rFonts w:ascii="Calibri" w:hAnsi="Calibri" w:cs="Calibri"/>
          <w:color w:val="878787"/>
        </w:rPr>
      </w:pPr>
      <w:r w:rsidRPr="00364DD1">
        <w:rPr>
          <w:rFonts w:ascii="Calibri" w:hAnsi="Calibri" w:cs="Calibri"/>
          <w:color w:val="878787"/>
        </w:rPr>
        <w:t>Dans la mesure du possible, la collecte de l’échantillon devrait être assurée par le service de santé au travail ; le médecin et/ou l’infirmier(ère) de santé au travail remplisse(nt) les informations médicales de la FRMP en collaboration avec le travailleur, afin de permettre une interprétation optimale des résultats et s’assurent de la conformité de l’étiquetage de l’échantillon.</w:t>
      </w:r>
    </w:p>
    <w:p w14:paraId="21CBCCF3" w14:textId="77777777" w:rsidR="00ED7516" w:rsidRPr="00B50820" w:rsidRDefault="00ED7516" w:rsidP="00B50820">
      <w:pPr>
        <w:spacing w:before="120" w:after="60"/>
        <w:jc w:val="both"/>
        <w:rPr>
          <w:rFonts w:ascii="Calibri" w:hAnsi="Calibri" w:cs="Calibri"/>
          <w:i/>
          <w:color w:val="878787"/>
          <w:sz w:val="24"/>
          <w:u w:val="single"/>
        </w:rPr>
      </w:pPr>
      <w:r w:rsidRPr="00B50820">
        <w:rPr>
          <w:rFonts w:ascii="Calibri" w:hAnsi="Calibri" w:cs="Calibri"/>
          <w:i/>
          <w:color w:val="878787"/>
          <w:sz w:val="24"/>
          <w:u w:val="single"/>
        </w:rPr>
        <w:t>Comment ?</w:t>
      </w:r>
    </w:p>
    <w:p w14:paraId="228243F2" w14:textId="77777777" w:rsidR="00ED7516" w:rsidRPr="00364DD1" w:rsidRDefault="00ED7516" w:rsidP="00ED7516">
      <w:pPr>
        <w:jc w:val="both"/>
        <w:rPr>
          <w:rFonts w:ascii="Calibri" w:hAnsi="Calibri" w:cs="Calibri"/>
          <w:color w:val="878787"/>
        </w:rPr>
      </w:pPr>
      <w:r w:rsidRPr="00364DD1">
        <w:rPr>
          <w:rFonts w:ascii="Calibri" w:hAnsi="Calibri" w:cs="Calibri"/>
          <w:color w:val="878787"/>
        </w:rPr>
        <w:t>Au mieux apr</w:t>
      </w:r>
      <w:r w:rsidR="00606645" w:rsidRPr="00364DD1">
        <w:rPr>
          <w:rFonts w:ascii="Calibri" w:hAnsi="Calibri" w:cs="Calibri"/>
          <w:color w:val="878787"/>
        </w:rPr>
        <w:t>ès une douche, au minimum après retrait de la tenue de travail +</w:t>
      </w:r>
      <w:r w:rsidR="00D13C1B" w:rsidRPr="00364DD1">
        <w:rPr>
          <w:rFonts w:ascii="Calibri" w:hAnsi="Calibri" w:cs="Calibri"/>
          <w:color w:val="878787"/>
        </w:rPr>
        <w:t xml:space="preserve"> lavage des mains/avant-bras, pour limiter le risque de contamination des échantillons.</w:t>
      </w:r>
    </w:p>
    <w:p w14:paraId="7A756132" w14:textId="77777777" w:rsidR="00606645" w:rsidRPr="00364DD1" w:rsidRDefault="00606645" w:rsidP="00ED7516">
      <w:pPr>
        <w:jc w:val="both"/>
        <w:rPr>
          <w:rFonts w:ascii="Calibri" w:hAnsi="Calibri" w:cs="Calibri"/>
          <w:color w:val="878787"/>
        </w:rPr>
      </w:pPr>
      <w:r w:rsidRPr="00364DD1">
        <w:rPr>
          <w:rFonts w:ascii="Calibri" w:hAnsi="Calibri" w:cs="Calibri"/>
          <w:color w:val="878787"/>
        </w:rPr>
        <w:t xml:space="preserve">Rappeler aux salariés de ne pas aller aux toilettes avant le prélèvement, de ne pas trop boire en amont. </w:t>
      </w:r>
    </w:p>
    <w:p w14:paraId="041EA38B" w14:textId="00242EEB" w:rsidR="00B50820" w:rsidRDefault="00B50820">
      <w:pPr>
        <w:rPr>
          <w:rFonts w:ascii="Calibri" w:hAnsi="Calibri" w:cs="Calibri"/>
          <w:color w:val="878787"/>
        </w:rPr>
      </w:pPr>
      <w:r>
        <w:rPr>
          <w:rFonts w:ascii="Calibri" w:hAnsi="Calibri" w:cs="Calibri"/>
          <w:color w:val="878787"/>
        </w:rPr>
        <w:br w:type="page"/>
      </w:r>
    </w:p>
    <w:p w14:paraId="2674C006" w14:textId="60ED1E8D" w:rsidR="00ED7516" w:rsidRPr="00364DD1" w:rsidRDefault="00ED7516" w:rsidP="00364DD1">
      <w:pPr>
        <w:pStyle w:val="Paragraphedeliste"/>
        <w:numPr>
          <w:ilvl w:val="1"/>
          <w:numId w:val="30"/>
        </w:numPr>
        <w:spacing w:before="240" w:after="120"/>
        <w:ind w:left="432"/>
        <w:jc w:val="both"/>
        <w:rPr>
          <w:rFonts w:cs="Calibri"/>
          <w:b/>
          <w:i/>
          <w:color w:val="878787"/>
          <w:u w:val="single"/>
        </w:rPr>
      </w:pPr>
      <w:r w:rsidRPr="00364DD1">
        <w:rPr>
          <w:rFonts w:cs="Calibri"/>
          <w:b/>
          <w:i/>
          <w:color w:val="878787"/>
          <w:u w:val="single"/>
        </w:rPr>
        <w:lastRenderedPageBreak/>
        <w:t xml:space="preserve">Technique de prélèvement </w:t>
      </w:r>
    </w:p>
    <w:p w14:paraId="191D1DDA" w14:textId="77777777" w:rsidR="00ED7516" w:rsidRPr="00364DD1" w:rsidRDefault="00ED7516" w:rsidP="00ED7516">
      <w:pPr>
        <w:pStyle w:val="Paragraphedeliste"/>
        <w:numPr>
          <w:ilvl w:val="0"/>
          <w:numId w:val="17"/>
        </w:numPr>
        <w:spacing w:line="276" w:lineRule="auto"/>
        <w:contextualSpacing/>
        <w:jc w:val="both"/>
        <w:rPr>
          <w:rFonts w:ascii="Calibri" w:hAnsi="Calibri" w:cs="Calibri"/>
          <w:color w:val="878787"/>
          <w:sz w:val="22"/>
          <w:szCs w:val="22"/>
        </w:rPr>
      </w:pPr>
      <w:r w:rsidRPr="00364DD1">
        <w:rPr>
          <w:rFonts w:ascii="Calibri" w:hAnsi="Calibri" w:cs="Calibri"/>
          <w:color w:val="878787"/>
          <w:sz w:val="22"/>
          <w:szCs w:val="22"/>
        </w:rPr>
        <w:t xml:space="preserve">Laboratoire :   </w:t>
      </w:r>
      <w:proofErr w:type="spellStart"/>
      <w:r w:rsidRPr="00364DD1">
        <w:rPr>
          <w:rFonts w:ascii="Calibri" w:hAnsi="Calibri" w:cs="Calibri"/>
          <w:b/>
          <w:color w:val="878787"/>
          <w:sz w:val="22"/>
          <w:szCs w:val="22"/>
        </w:rPr>
        <w:t>Toxilabo</w:t>
      </w:r>
      <w:proofErr w:type="spellEnd"/>
    </w:p>
    <w:p w14:paraId="0D0EE14E" w14:textId="77777777" w:rsidR="00ED7516" w:rsidRPr="00364DD1" w:rsidRDefault="00ED7516" w:rsidP="00ED7516">
      <w:pPr>
        <w:ind w:left="12" w:firstLine="708"/>
        <w:jc w:val="both"/>
        <w:rPr>
          <w:rFonts w:ascii="Calibri" w:eastAsia="Times New Roman" w:hAnsi="Calibri" w:cs="Calibri"/>
          <w:color w:val="878787"/>
          <w:lang w:eastAsia="fr-FR"/>
        </w:rPr>
      </w:pPr>
      <w:r w:rsidRPr="00364DD1">
        <w:rPr>
          <w:rFonts w:ascii="Calibri" w:eastAsia="Times New Roman" w:hAnsi="Calibri" w:cs="Calibri"/>
          <w:b/>
          <w:bCs/>
          <w:color w:val="878787"/>
          <w:lang w:eastAsia="fr-FR"/>
        </w:rPr>
        <w:t>Adresse:</w:t>
      </w:r>
      <w:r w:rsidRPr="00364DD1">
        <w:rPr>
          <w:rFonts w:ascii="Calibri" w:eastAsia="Times New Roman" w:hAnsi="Calibri" w:cs="Calibri"/>
          <w:color w:val="878787"/>
          <w:lang w:eastAsia="fr-FR"/>
        </w:rPr>
        <w:t xml:space="preserve"> </w:t>
      </w:r>
      <w:hyperlink r:id="rId11" w:history="1">
        <w:r w:rsidRPr="00364DD1">
          <w:rPr>
            <w:rFonts w:ascii="Calibri" w:eastAsia="Times New Roman" w:hAnsi="Calibri" w:cs="Calibri"/>
            <w:color w:val="878787"/>
            <w:lang w:eastAsia="fr-FR"/>
          </w:rPr>
          <w:t xml:space="preserve">Rue Pierre-Adolphe </w:t>
        </w:r>
        <w:proofErr w:type="spellStart"/>
        <w:r w:rsidRPr="00364DD1">
          <w:rPr>
            <w:rFonts w:ascii="Calibri" w:eastAsia="Times New Roman" w:hAnsi="Calibri" w:cs="Calibri"/>
            <w:color w:val="878787"/>
            <w:lang w:eastAsia="fr-FR"/>
          </w:rPr>
          <w:t>Bobierre</w:t>
        </w:r>
        <w:proofErr w:type="spellEnd"/>
        <w:r w:rsidRPr="00364DD1">
          <w:rPr>
            <w:rFonts w:ascii="Calibri" w:eastAsia="Times New Roman" w:hAnsi="Calibri" w:cs="Calibri"/>
            <w:color w:val="878787"/>
            <w:lang w:eastAsia="fr-FR"/>
          </w:rPr>
          <w:t>, 44300 Nantes</w:t>
        </w:r>
      </w:hyperlink>
    </w:p>
    <w:p w14:paraId="0EE62E27" w14:textId="77777777" w:rsidR="00ED7516" w:rsidRPr="00364DD1" w:rsidRDefault="00ED7516" w:rsidP="00ED7516">
      <w:pPr>
        <w:spacing w:after="120"/>
        <w:ind w:firstLine="708"/>
        <w:jc w:val="both"/>
        <w:rPr>
          <w:rFonts w:ascii="Calibri" w:eastAsia="Times New Roman" w:hAnsi="Calibri" w:cs="Calibri"/>
          <w:color w:val="878787"/>
          <w:lang w:eastAsia="fr-FR"/>
        </w:rPr>
      </w:pPr>
      <w:r w:rsidRPr="00364DD1">
        <w:rPr>
          <w:rFonts w:ascii="Calibri" w:eastAsia="Times New Roman" w:hAnsi="Calibri" w:cs="Calibri"/>
          <w:b/>
          <w:bCs/>
          <w:color w:val="878787"/>
          <w:lang w:eastAsia="fr-FR"/>
        </w:rPr>
        <w:t>Téléphone:</w:t>
      </w:r>
      <w:r w:rsidRPr="00364DD1">
        <w:rPr>
          <w:rFonts w:ascii="Calibri" w:eastAsia="Times New Roman" w:hAnsi="Calibri" w:cs="Calibri"/>
          <w:color w:val="878787"/>
          <w:lang w:eastAsia="fr-FR"/>
        </w:rPr>
        <w:t xml:space="preserve"> 02 51 77 70 82</w:t>
      </w:r>
    </w:p>
    <w:p w14:paraId="2F854637" w14:textId="77777777" w:rsidR="00ED7516" w:rsidRPr="00364DD1" w:rsidRDefault="00ED7516" w:rsidP="00ED7516">
      <w:pPr>
        <w:pStyle w:val="Paragraphedeliste"/>
        <w:numPr>
          <w:ilvl w:val="0"/>
          <w:numId w:val="17"/>
        </w:numPr>
        <w:spacing w:after="200" w:line="276" w:lineRule="auto"/>
        <w:contextualSpacing/>
        <w:jc w:val="both"/>
        <w:rPr>
          <w:rFonts w:ascii="Calibri" w:hAnsi="Calibri" w:cs="Calibri"/>
          <w:color w:val="878787"/>
          <w:sz w:val="22"/>
          <w:szCs w:val="22"/>
        </w:rPr>
      </w:pPr>
      <w:r w:rsidRPr="00364DD1">
        <w:rPr>
          <w:rFonts w:ascii="Calibri" w:hAnsi="Calibri" w:cs="Calibri"/>
          <w:color w:val="878787"/>
          <w:sz w:val="22"/>
          <w:szCs w:val="22"/>
        </w:rPr>
        <w:t>Tarif pour 1 dosage :</w:t>
      </w:r>
    </w:p>
    <w:p w14:paraId="26E380BA" w14:textId="77777777" w:rsidR="00ED7516" w:rsidRPr="00364DD1" w:rsidRDefault="00ED7516" w:rsidP="00ED7516">
      <w:pPr>
        <w:pStyle w:val="Paragraphedeliste"/>
        <w:numPr>
          <w:ilvl w:val="1"/>
          <w:numId w:val="17"/>
        </w:numPr>
        <w:spacing w:after="200" w:line="276" w:lineRule="auto"/>
        <w:contextualSpacing/>
        <w:jc w:val="both"/>
        <w:rPr>
          <w:rFonts w:ascii="Calibri" w:hAnsi="Calibri" w:cs="Calibri"/>
          <w:color w:val="878787"/>
          <w:sz w:val="22"/>
          <w:szCs w:val="22"/>
        </w:rPr>
      </w:pPr>
      <w:r w:rsidRPr="00364DD1">
        <w:rPr>
          <w:rFonts w:ascii="Calibri" w:hAnsi="Calibri" w:cs="Calibri"/>
          <w:color w:val="878787"/>
          <w:sz w:val="22"/>
          <w:szCs w:val="22"/>
        </w:rPr>
        <w:t>Analyse du chrome : 35,02 e</w:t>
      </w:r>
      <w:r w:rsidR="001F39DE" w:rsidRPr="00364DD1">
        <w:rPr>
          <w:rFonts w:ascii="Calibri" w:hAnsi="Calibri" w:cs="Calibri"/>
          <w:color w:val="878787"/>
          <w:sz w:val="22"/>
          <w:szCs w:val="22"/>
        </w:rPr>
        <w:t>uros</w:t>
      </w:r>
    </w:p>
    <w:p w14:paraId="00CE23C2" w14:textId="77777777" w:rsidR="00ED7516" w:rsidRPr="00364DD1" w:rsidRDefault="00ED7516" w:rsidP="00ED7516">
      <w:pPr>
        <w:pStyle w:val="Paragraphedeliste"/>
        <w:numPr>
          <w:ilvl w:val="1"/>
          <w:numId w:val="17"/>
        </w:numPr>
        <w:spacing w:after="120" w:line="276" w:lineRule="auto"/>
        <w:contextualSpacing/>
        <w:jc w:val="both"/>
        <w:rPr>
          <w:rFonts w:ascii="Calibri" w:hAnsi="Calibri" w:cs="Calibri"/>
          <w:color w:val="878787"/>
          <w:sz w:val="22"/>
          <w:szCs w:val="22"/>
        </w:rPr>
      </w:pPr>
      <w:r w:rsidRPr="00364DD1">
        <w:rPr>
          <w:rFonts w:ascii="Calibri" w:hAnsi="Calibri" w:cs="Calibri"/>
          <w:color w:val="878787"/>
          <w:sz w:val="22"/>
          <w:szCs w:val="22"/>
        </w:rPr>
        <w:t>Analyse créatinine</w:t>
      </w:r>
      <w:r w:rsidRPr="00364DD1">
        <w:rPr>
          <w:rStyle w:val="Appelnotedebasdep"/>
          <w:rFonts w:ascii="Calibri" w:hAnsi="Calibri" w:cs="Calibri"/>
          <w:color w:val="878787"/>
          <w:sz w:val="22"/>
          <w:szCs w:val="22"/>
        </w:rPr>
        <w:footnoteReference w:id="1"/>
      </w:r>
      <w:r w:rsidRPr="00364DD1">
        <w:rPr>
          <w:rFonts w:ascii="Calibri" w:hAnsi="Calibri" w:cs="Calibri"/>
          <w:color w:val="878787"/>
          <w:sz w:val="22"/>
          <w:szCs w:val="22"/>
        </w:rPr>
        <w:t> : 1,68 e</w:t>
      </w:r>
      <w:r w:rsidR="001F39DE" w:rsidRPr="00364DD1">
        <w:rPr>
          <w:rFonts w:ascii="Calibri" w:hAnsi="Calibri" w:cs="Calibri"/>
          <w:color w:val="878787"/>
          <w:sz w:val="22"/>
          <w:szCs w:val="22"/>
        </w:rPr>
        <w:t>uros</w:t>
      </w:r>
    </w:p>
    <w:p w14:paraId="7F3E8830" w14:textId="77777777" w:rsidR="00ED7516" w:rsidRPr="00364DD1" w:rsidRDefault="00ED7516" w:rsidP="00ED7516">
      <w:pPr>
        <w:pStyle w:val="Paragraphedeliste"/>
        <w:numPr>
          <w:ilvl w:val="0"/>
          <w:numId w:val="17"/>
        </w:numPr>
        <w:spacing w:after="120" w:line="276" w:lineRule="auto"/>
        <w:contextualSpacing/>
        <w:jc w:val="both"/>
        <w:rPr>
          <w:rFonts w:ascii="Calibri" w:hAnsi="Calibri" w:cs="Calibri"/>
          <w:color w:val="878787"/>
          <w:sz w:val="22"/>
          <w:szCs w:val="22"/>
        </w:rPr>
      </w:pPr>
      <w:r w:rsidRPr="00364DD1">
        <w:rPr>
          <w:rFonts w:ascii="Calibri" w:hAnsi="Calibri" w:cs="Calibri"/>
          <w:color w:val="878787"/>
          <w:sz w:val="22"/>
          <w:szCs w:val="22"/>
        </w:rPr>
        <w:t>Support : flacon non stérile bouchon blanc</w:t>
      </w:r>
      <w:r w:rsidR="002933F2" w:rsidRPr="00364DD1">
        <w:rPr>
          <w:rFonts w:ascii="Calibri" w:hAnsi="Calibri" w:cs="Calibri"/>
          <w:color w:val="878787"/>
          <w:sz w:val="22"/>
          <w:szCs w:val="22"/>
        </w:rPr>
        <w:t>, matériel fourni par le laboratoire</w:t>
      </w:r>
    </w:p>
    <w:p w14:paraId="1CFB9AEB" w14:textId="77777777" w:rsidR="00ED7516" w:rsidRPr="00364DD1" w:rsidRDefault="00ED7516" w:rsidP="00ED7516">
      <w:pPr>
        <w:pStyle w:val="Paragraphedeliste"/>
        <w:numPr>
          <w:ilvl w:val="0"/>
          <w:numId w:val="17"/>
        </w:numPr>
        <w:spacing w:after="200" w:line="276" w:lineRule="auto"/>
        <w:contextualSpacing/>
        <w:jc w:val="both"/>
        <w:rPr>
          <w:rFonts w:ascii="Calibri" w:hAnsi="Calibri" w:cs="Calibri"/>
          <w:color w:val="878787"/>
          <w:sz w:val="22"/>
          <w:szCs w:val="22"/>
        </w:rPr>
      </w:pPr>
      <w:r w:rsidRPr="00364DD1">
        <w:rPr>
          <w:rFonts w:ascii="Calibri" w:hAnsi="Calibri" w:cs="Calibri"/>
          <w:color w:val="878787"/>
          <w:sz w:val="22"/>
          <w:szCs w:val="22"/>
        </w:rPr>
        <w:t>Stockage : conservation au frigo pendant 8 jours maximum</w:t>
      </w:r>
    </w:p>
    <w:p w14:paraId="7B72E396" w14:textId="77777777" w:rsidR="002933F2" w:rsidRPr="00364DD1" w:rsidRDefault="00897B27" w:rsidP="001F39DE">
      <w:pPr>
        <w:pStyle w:val="Paragraphedeliste"/>
        <w:numPr>
          <w:ilvl w:val="0"/>
          <w:numId w:val="17"/>
        </w:numPr>
        <w:spacing w:after="200" w:line="276" w:lineRule="auto"/>
        <w:contextualSpacing/>
        <w:jc w:val="both"/>
        <w:rPr>
          <w:rFonts w:ascii="Calibri" w:hAnsi="Calibri" w:cs="Calibri"/>
          <w:color w:val="878787"/>
          <w:sz w:val="22"/>
          <w:szCs w:val="22"/>
        </w:rPr>
      </w:pPr>
      <w:r w:rsidRPr="00364DD1">
        <w:rPr>
          <w:rFonts w:ascii="Calibri" w:hAnsi="Calibri" w:cs="Calibri"/>
          <w:color w:val="878787"/>
          <w:sz w:val="22"/>
          <w:szCs w:val="22"/>
        </w:rPr>
        <w:t>T</w:t>
      </w:r>
      <w:r w:rsidR="00ED7516" w:rsidRPr="00364DD1">
        <w:rPr>
          <w:rFonts w:ascii="Calibri" w:hAnsi="Calibri" w:cs="Calibri"/>
          <w:color w:val="878787"/>
          <w:sz w:val="22"/>
          <w:szCs w:val="22"/>
        </w:rPr>
        <w:t>ransport :</w:t>
      </w:r>
      <w:r w:rsidRPr="00364DD1">
        <w:rPr>
          <w:rFonts w:ascii="Calibri" w:hAnsi="Calibri" w:cs="Calibri"/>
          <w:color w:val="878787"/>
          <w:sz w:val="22"/>
          <w:szCs w:val="22"/>
        </w:rPr>
        <w:t xml:space="preserve"> </w:t>
      </w:r>
      <w:r w:rsidR="002933F2" w:rsidRPr="00364DD1">
        <w:rPr>
          <w:rFonts w:ascii="Calibri" w:hAnsi="Calibri" w:cs="Calibri"/>
          <w:color w:val="878787"/>
          <w:sz w:val="22"/>
          <w:szCs w:val="22"/>
        </w:rPr>
        <w:t xml:space="preserve">via TSE, société homologuée pour le transport des échantillons biologiques, </w:t>
      </w:r>
      <w:r w:rsidR="001F39DE" w:rsidRPr="00364DD1">
        <w:rPr>
          <w:rFonts w:ascii="Calibri" w:hAnsi="Calibri" w:cs="Calibri"/>
          <w:color w:val="878787"/>
          <w:sz w:val="22"/>
          <w:szCs w:val="22"/>
        </w:rPr>
        <w:t xml:space="preserve">avec </w:t>
      </w:r>
      <w:r w:rsidR="002933F2" w:rsidRPr="00364DD1">
        <w:rPr>
          <w:rFonts w:ascii="Calibri" w:hAnsi="Calibri" w:cs="Calibri"/>
          <w:color w:val="878787"/>
          <w:sz w:val="22"/>
          <w:szCs w:val="22"/>
        </w:rPr>
        <w:t xml:space="preserve">respect de la chaine du froid.                                                     Ramassage par TSE à l’adresse d’enlèvement, programmation du ramassage jusqu’à la veille de l’enlèvement en choisissant la taille ou volume du contenant en fonction du nombre d’échantillons. Il </w:t>
      </w:r>
      <w:r w:rsidR="001A3452" w:rsidRPr="00364DD1">
        <w:rPr>
          <w:rFonts w:ascii="Calibri" w:hAnsi="Calibri" w:cs="Calibri"/>
          <w:color w:val="878787"/>
          <w:sz w:val="22"/>
          <w:szCs w:val="22"/>
        </w:rPr>
        <w:t>suffit d’être référencé par un n</w:t>
      </w:r>
      <w:r w:rsidR="002933F2" w:rsidRPr="00364DD1">
        <w:rPr>
          <w:rFonts w:ascii="Calibri" w:hAnsi="Calibri" w:cs="Calibri"/>
          <w:color w:val="878787"/>
          <w:sz w:val="22"/>
          <w:szCs w:val="22"/>
        </w:rPr>
        <w:t>° propre attribué par TSE. Les ramassages peuvent être effectués tous les jours ouvrés de la semaine.</w:t>
      </w:r>
    </w:p>
    <w:p w14:paraId="0191F6DE" w14:textId="77777777" w:rsidR="002933F2" w:rsidRPr="00364DD1" w:rsidRDefault="002933F2" w:rsidP="002933F2">
      <w:pPr>
        <w:pStyle w:val="Paragraphedeliste"/>
        <w:spacing w:after="200" w:line="276" w:lineRule="auto"/>
        <w:ind w:left="720"/>
        <w:contextualSpacing/>
        <w:jc w:val="both"/>
        <w:rPr>
          <w:rFonts w:ascii="Calibri" w:hAnsi="Calibri" w:cs="Calibri"/>
          <w:color w:val="878787"/>
          <w:sz w:val="22"/>
          <w:szCs w:val="22"/>
        </w:rPr>
      </w:pPr>
      <w:r w:rsidRPr="00364DD1">
        <w:rPr>
          <w:rFonts w:ascii="Calibri" w:hAnsi="Calibri" w:cs="Calibri"/>
          <w:color w:val="878787"/>
          <w:sz w:val="22"/>
          <w:szCs w:val="22"/>
        </w:rPr>
        <w:t>Il existe 4 contenants différents :</w:t>
      </w:r>
    </w:p>
    <w:p w14:paraId="57B86269" w14:textId="77777777" w:rsidR="002933F2" w:rsidRPr="00364DD1" w:rsidRDefault="002933F2" w:rsidP="002933F2">
      <w:pPr>
        <w:pStyle w:val="Paragraphedeliste"/>
        <w:numPr>
          <w:ilvl w:val="1"/>
          <w:numId w:val="17"/>
        </w:numPr>
        <w:spacing w:after="200" w:line="276" w:lineRule="auto"/>
        <w:contextualSpacing/>
        <w:jc w:val="both"/>
        <w:rPr>
          <w:rFonts w:ascii="Calibri" w:hAnsi="Calibri" w:cs="Calibri"/>
          <w:color w:val="878787"/>
          <w:sz w:val="22"/>
          <w:szCs w:val="22"/>
        </w:rPr>
      </w:pPr>
      <w:r w:rsidRPr="00364DD1">
        <w:rPr>
          <w:rFonts w:ascii="Calibri" w:hAnsi="Calibri" w:cs="Calibri"/>
          <w:color w:val="878787"/>
          <w:sz w:val="22"/>
          <w:szCs w:val="22"/>
        </w:rPr>
        <w:t xml:space="preserve">POOLBOX 4 L : 20 </w:t>
      </w:r>
      <w:r w:rsidR="001F39DE" w:rsidRPr="00364DD1">
        <w:rPr>
          <w:rFonts w:ascii="Calibri" w:hAnsi="Calibri" w:cs="Calibri"/>
          <w:color w:val="878787"/>
          <w:sz w:val="22"/>
          <w:szCs w:val="22"/>
        </w:rPr>
        <w:t>flacons maximum</w:t>
      </w:r>
      <w:r w:rsidR="001A3452" w:rsidRPr="00364DD1">
        <w:rPr>
          <w:rFonts w:ascii="Calibri" w:hAnsi="Calibri" w:cs="Calibri"/>
          <w:color w:val="878787"/>
          <w:sz w:val="22"/>
          <w:szCs w:val="22"/>
        </w:rPr>
        <w:t xml:space="preserve"> = 42.35 euros </w:t>
      </w:r>
    </w:p>
    <w:p w14:paraId="57A44616" w14:textId="77777777" w:rsidR="002933F2" w:rsidRPr="00364DD1" w:rsidRDefault="002933F2" w:rsidP="002933F2">
      <w:pPr>
        <w:pStyle w:val="Paragraphedeliste"/>
        <w:numPr>
          <w:ilvl w:val="1"/>
          <w:numId w:val="17"/>
        </w:numPr>
        <w:spacing w:after="200" w:line="276" w:lineRule="auto"/>
        <w:contextualSpacing/>
        <w:jc w:val="both"/>
        <w:rPr>
          <w:rFonts w:ascii="Calibri" w:hAnsi="Calibri" w:cs="Calibri"/>
          <w:color w:val="878787"/>
          <w:sz w:val="22"/>
          <w:szCs w:val="22"/>
        </w:rPr>
      </w:pPr>
      <w:r w:rsidRPr="00364DD1">
        <w:rPr>
          <w:rFonts w:ascii="Calibri" w:hAnsi="Calibri" w:cs="Calibri"/>
          <w:color w:val="878787"/>
          <w:sz w:val="22"/>
          <w:szCs w:val="22"/>
        </w:rPr>
        <w:t>P</w:t>
      </w:r>
      <w:r w:rsidR="001F39DE" w:rsidRPr="00364DD1">
        <w:rPr>
          <w:rFonts w:ascii="Calibri" w:hAnsi="Calibri" w:cs="Calibri"/>
          <w:color w:val="878787"/>
          <w:sz w:val="22"/>
          <w:szCs w:val="22"/>
        </w:rPr>
        <w:t>OOLBOX 8 L : 40 flacons maximum</w:t>
      </w:r>
      <w:r w:rsidRPr="00364DD1">
        <w:rPr>
          <w:rFonts w:ascii="Calibri" w:hAnsi="Calibri" w:cs="Calibri"/>
          <w:color w:val="878787"/>
          <w:sz w:val="22"/>
          <w:szCs w:val="22"/>
        </w:rPr>
        <w:t xml:space="preserve"> = 45.10 euros</w:t>
      </w:r>
    </w:p>
    <w:p w14:paraId="5421AD88" w14:textId="77777777" w:rsidR="002933F2" w:rsidRPr="00364DD1" w:rsidRDefault="002933F2" w:rsidP="002933F2">
      <w:pPr>
        <w:pStyle w:val="Paragraphedeliste"/>
        <w:numPr>
          <w:ilvl w:val="1"/>
          <w:numId w:val="17"/>
        </w:numPr>
        <w:spacing w:after="200" w:line="276" w:lineRule="auto"/>
        <w:contextualSpacing/>
        <w:jc w:val="both"/>
        <w:rPr>
          <w:rFonts w:ascii="Calibri" w:hAnsi="Calibri" w:cs="Calibri"/>
          <w:color w:val="878787"/>
          <w:sz w:val="22"/>
          <w:szCs w:val="22"/>
        </w:rPr>
      </w:pPr>
      <w:r w:rsidRPr="00364DD1">
        <w:rPr>
          <w:rFonts w:ascii="Calibri" w:hAnsi="Calibri" w:cs="Calibri"/>
          <w:color w:val="878787"/>
          <w:sz w:val="22"/>
          <w:szCs w:val="22"/>
        </w:rPr>
        <w:t>POO</w:t>
      </w:r>
      <w:r w:rsidR="001F39DE" w:rsidRPr="00364DD1">
        <w:rPr>
          <w:rFonts w:ascii="Calibri" w:hAnsi="Calibri" w:cs="Calibri"/>
          <w:color w:val="878787"/>
          <w:sz w:val="22"/>
          <w:szCs w:val="22"/>
        </w:rPr>
        <w:t>LBOX 15 L : 100 flacons maximum</w:t>
      </w:r>
      <w:r w:rsidRPr="00364DD1">
        <w:rPr>
          <w:rFonts w:ascii="Calibri" w:hAnsi="Calibri" w:cs="Calibri"/>
          <w:color w:val="878787"/>
          <w:sz w:val="22"/>
          <w:szCs w:val="22"/>
        </w:rPr>
        <w:t xml:space="preserve"> = 55 euros</w:t>
      </w:r>
    </w:p>
    <w:p w14:paraId="2B0B17B2" w14:textId="55EF788B" w:rsidR="002933F2" w:rsidRDefault="002933F2" w:rsidP="002933F2">
      <w:pPr>
        <w:pStyle w:val="Paragraphedeliste"/>
        <w:numPr>
          <w:ilvl w:val="1"/>
          <w:numId w:val="17"/>
        </w:numPr>
        <w:spacing w:after="200" w:line="276" w:lineRule="auto"/>
        <w:contextualSpacing/>
        <w:jc w:val="both"/>
        <w:rPr>
          <w:rFonts w:ascii="Calibri" w:hAnsi="Calibri" w:cs="Calibri"/>
          <w:color w:val="878787"/>
          <w:sz w:val="22"/>
          <w:szCs w:val="22"/>
        </w:rPr>
      </w:pPr>
      <w:r w:rsidRPr="00364DD1">
        <w:rPr>
          <w:rFonts w:ascii="Calibri" w:hAnsi="Calibri" w:cs="Calibri"/>
          <w:color w:val="878787"/>
          <w:sz w:val="22"/>
          <w:szCs w:val="22"/>
        </w:rPr>
        <w:t>POO</w:t>
      </w:r>
      <w:r w:rsidR="001F39DE" w:rsidRPr="00364DD1">
        <w:rPr>
          <w:rFonts w:ascii="Calibri" w:hAnsi="Calibri" w:cs="Calibri"/>
          <w:color w:val="878787"/>
          <w:sz w:val="22"/>
          <w:szCs w:val="22"/>
        </w:rPr>
        <w:t>LBOX 49 L : 300 flacons maximum</w:t>
      </w:r>
      <w:r w:rsidRPr="00364DD1">
        <w:rPr>
          <w:rFonts w:ascii="Calibri" w:hAnsi="Calibri" w:cs="Calibri"/>
          <w:color w:val="878787"/>
          <w:sz w:val="22"/>
          <w:szCs w:val="22"/>
        </w:rPr>
        <w:t xml:space="preserve"> = 69.30 euros</w:t>
      </w:r>
    </w:p>
    <w:p w14:paraId="5EF03D31" w14:textId="77777777" w:rsidR="00B50820" w:rsidRPr="00364DD1" w:rsidRDefault="00B50820" w:rsidP="00B50820">
      <w:pPr>
        <w:pStyle w:val="Paragraphedeliste"/>
        <w:spacing w:after="200" w:line="276" w:lineRule="auto"/>
        <w:ind w:left="1440"/>
        <w:contextualSpacing/>
        <w:jc w:val="both"/>
        <w:rPr>
          <w:rFonts w:ascii="Calibri" w:hAnsi="Calibri" w:cs="Calibri"/>
          <w:color w:val="878787"/>
          <w:sz w:val="22"/>
          <w:szCs w:val="22"/>
        </w:rPr>
      </w:pPr>
    </w:p>
    <w:p w14:paraId="6398C09C" w14:textId="641842D5" w:rsidR="00173DBB" w:rsidRDefault="001A3452" w:rsidP="00B50820">
      <w:pPr>
        <w:pStyle w:val="Paragraphedeliste"/>
        <w:spacing w:after="200" w:line="276" w:lineRule="auto"/>
        <w:ind w:left="851"/>
        <w:contextualSpacing/>
        <w:jc w:val="both"/>
        <w:rPr>
          <w:rFonts w:ascii="Calibri" w:hAnsi="Calibri" w:cs="Calibri"/>
          <w:color w:val="878787"/>
          <w:sz w:val="22"/>
          <w:szCs w:val="22"/>
        </w:rPr>
      </w:pPr>
      <w:proofErr w:type="spellStart"/>
      <w:r w:rsidRPr="00364DD1">
        <w:rPr>
          <w:rFonts w:ascii="Calibri" w:hAnsi="Calibri" w:cs="Calibri"/>
          <w:color w:val="878787"/>
          <w:sz w:val="22"/>
          <w:szCs w:val="22"/>
        </w:rPr>
        <w:t>Toxilabo</w:t>
      </w:r>
      <w:proofErr w:type="spellEnd"/>
      <w:r w:rsidR="002933F2" w:rsidRPr="00364DD1">
        <w:rPr>
          <w:rFonts w:ascii="Calibri" w:hAnsi="Calibri" w:cs="Calibri"/>
          <w:color w:val="878787"/>
          <w:sz w:val="22"/>
          <w:szCs w:val="22"/>
        </w:rPr>
        <w:t xml:space="preserve"> est facturé par la société TSE des différentes collectes. </w:t>
      </w:r>
      <w:proofErr w:type="spellStart"/>
      <w:r w:rsidR="002933F2" w:rsidRPr="00364DD1">
        <w:rPr>
          <w:rFonts w:ascii="Calibri" w:hAnsi="Calibri" w:cs="Calibri"/>
          <w:color w:val="878787"/>
          <w:sz w:val="22"/>
          <w:szCs w:val="22"/>
        </w:rPr>
        <w:t>Toxilabo</w:t>
      </w:r>
      <w:proofErr w:type="spellEnd"/>
      <w:r w:rsidR="002933F2" w:rsidRPr="00364DD1">
        <w:rPr>
          <w:rFonts w:ascii="Calibri" w:hAnsi="Calibri" w:cs="Calibri"/>
          <w:color w:val="878787"/>
          <w:sz w:val="22"/>
          <w:szCs w:val="22"/>
        </w:rPr>
        <w:t xml:space="preserve"> refacturera mensuellement chaque site en fonction des ramassages sollicités durant le mois précédent. </w:t>
      </w:r>
      <w:r w:rsidRPr="00364DD1">
        <w:rPr>
          <w:rFonts w:ascii="Calibri" w:hAnsi="Calibri" w:cs="Calibri"/>
          <w:color w:val="878787"/>
          <w:sz w:val="22"/>
          <w:szCs w:val="22"/>
        </w:rPr>
        <w:t xml:space="preserve">                                                                                                                </w:t>
      </w:r>
      <w:r w:rsidR="002933F2" w:rsidRPr="00364DD1">
        <w:rPr>
          <w:rFonts w:ascii="Calibri" w:hAnsi="Calibri" w:cs="Calibri"/>
          <w:color w:val="878787"/>
          <w:sz w:val="22"/>
          <w:szCs w:val="22"/>
        </w:rPr>
        <w:t>Pour mettre en place cette collecte :</w:t>
      </w:r>
      <w:r w:rsidRPr="00364DD1">
        <w:rPr>
          <w:rFonts w:ascii="Calibri" w:hAnsi="Calibri" w:cs="Calibri"/>
          <w:color w:val="878787"/>
          <w:sz w:val="22"/>
          <w:szCs w:val="22"/>
        </w:rPr>
        <w:t xml:space="preserve"> envoyez un </w:t>
      </w:r>
      <w:r w:rsidR="002933F2" w:rsidRPr="00364DD1">
        <w:rPr>
          <w:rFonts w:ascii="Calibri" w:hAnsi="Calibri" w:cs="Calibri"/>
          <w:color w:val="878787"/>
          <w:sz w:val="22"/>
          <w:szCs w:val="22"/>
        </w:rPr>
        <w:t xml:space="preserve">mail à </w:t>
      </w:r>
      <w:proofErr w:type="spellStart"/>
      <w:r w:rsidR="002933F2" w:rsidRPr="00364DD1">
        <w:rPr>
          <w:rFonts w:ascii="Calibri" w:hAnsi="Calibri" w:cs="Calibri"/>
          <w:color w:val="878787"/>
          <w:sz w:val="22"/>
          <w:szCs w:val="22"/>
        </w:rPr>
        <w:t>Toxilabo</w:t>
      </w:r>
      <w:proofErr w:type="spellEnd"/>
      <w:r w:rsidR="002933F2" w:rsidRPr="00364DD1">
        <w:rPr>
          <w:rFonts w:ascii="Calibri" w:hAnsi="Calibri" w:cs="Calibri"/>
          <w:color w:val="878787"/>
          <w:sz w:val="22"/>
          <w:szCs w:val="22"/>
        </w:rPr>
        <w:t xml:space="preserve"> à </w:t>
      </w:r>
      <w:hyperlink r:id="rId12" w:history="1">
        <w:r w:rsidR="002933F2" w:rsidRPr="00364DD1">
          <w:rPr>
            <w:rStyle w:val="Lienhypertexte"/>
            <w:rFonts w:ascii="Calibri" w:hAnsi="Calibri" w:cs="Calibri"/>
            <w:color w:val="878787"/>
            <w:sz w:val="22"/>
            <w:szCs w:val="22"/>
          </w:rPr>
          <w:t>secretariat@toxilabo.fr</w:t>
        </w:r>
      </w:hyperlink>
      <w:r w:rsidRPr="00364DD1">
        <w:rPr>
          <w:rFonts w:ascii="Calibri" w:hAnsi="Calibri" w:cs="Calibri"/>
          <w:color w:val="878787"/>
          <w:sz w:val="22"/>
          <w:szCs w:val="22"/>
        </w:rPr>
        <w:t xml:space="preserve"> </w:t>
      </w:r>
      <w:r w:rsidR="002933F2" w:rsidRPr="00364DD1">
        <w:rPr>
          <w:rFonts w:ascii="Calibri" w:hAnsi="Calibri" w:cs="Calibri"/>
          <w:color w:val="878787"/>
          <w:sz w:val="22"/>
          <w:szCs w:val="22"/>
        </w:rPr>
        <w:t xml:space="preserve"> pour demander la création d’un compte</w:t>
      </w:r>
      <w:r w:rsidRPr="00364DD1">
        <w:rPr>
          <w:rFonts w:ascii="Calibri" w:hAnsi="Calibri" w:cs="Calibri"/>
          <w:color w:val="878787"/>
          <w:sz w:val="22"/>
          <w:szCs w:val="22"/>
        </w:rPr>
        <w:t xml:space="preserve"> TSE</w:t>
      </w:r>
      <w:r w:rsidR="002933F2" w:rsidRPr="00364DD1">
        <w:rPr>
          <w:rFonts w:ascii="Calibri" w:hAnsi="Calibri" w:cs="Calibri"/>
          <w:color w:val="878787"/>
          <w:sz w:val="22"/>
          <w:szCs w:val="22"/>
        </w:rPr>
        <w:t xml:space="preserve"> en précisant l’adresse d’</w:t>
      </w:r>
      <w:r w:rsidRPr="00364DD1">
        <w:rPr>
          <w:rFonts w:ascii="Calibri" w:hAnsi="Calibri" w:cs="Calibri"/>
          <w:color w:val="878787"/>
          <w:sz w:val="22"/>
          <w:szCs w:val="22"/>
        </w:rPr>
        <w:t>enlèvement, votre numéro de téléphone et</w:t>
      </w:r>
      <w:r w:rsidR="002933F2" w:rsidRPr="00364DD1">
        <w:rPr>
          <w:rFonts w:ascii="Calibri" w:hAnsi="Calibri" w:cs="Calibri"/>
          <w:color w:val="878787"/>
          <w:sz w:val="22"/>
          <w:szCs w:val="22"/>
        </w:rPr>
        <w:t xml:space="preserve"> l’adresse de facturation, préciser enlèvement par TSE. </w:t>
      </w:r>
      <w:r w:rsidRPr="00364DD1">
        <w:rPr>
          <w:rFonts w:ascii="Calibri" w:hAnsi="Calibri" w:cs="Calibri"/>
          <w:color w:val="878787"/>
          <w:sz w:val="22"/>
          <w:szCs w:val="22"/>
        </w:rPr>
        <w:t xml:space="preserve">Un retour sera effectué avec notamment votre identifiant et mot de passe TSE. </w:t>
      </w:r>
    </w:p>
    <w:p w14:paraId="11C8CB5C" w14:textId="77777777" w:rsidR="00B50820" w:rsidRPr="00364DD1" w:rsidRDefault="00B50820" w:rsidP="001F39DE">
      <w:pPr>
        <w:pStyle w:val="Paragraphedeliste"/>
        <w:spacing w:after="200" w:line="276" w:lineRule="auto"/>
        <w:ind w:left="720"/>
        <w:contextualSpacing/>
        <w:jc w:val="both"/>
        <w:rPr>
          <w:rFonts w:ascii="Calibri" w:hAnsi="Calibri" w:cs="Calibri"/>
          <w:color w:val="878787"/>
          <w:sz w:val="22"/>
          <w:szCs w:val="22"/>
        </w:rPr>
      </w:pPr>
    </w:p>
    <w:p w14:paraId="25739302" w14:textId="36FB6B0B" w:rsidR="00ED7516" w:rsidRPr="00364DD1" w:rsidRDefault="00ED7516" w:rsidP="00364DD1">
      <w:pPr>
        <w:pStyle w:val="Paragraphedeliste"/>
        <w:numPr>
          <w:ilvl w:val="1"/>
          <w:numId w:val="30"/>
        </w:numPr>
        <w:spacing w:before="240" w:after="120"/>
        <w:ind w:left="432"/>
        <w:jc w:val="both"/>
        <w:rPr>
          <w:rFonts w:cs="Calibri"/>
          <w:b/>
          <w:i/>
          <w:color w:val="878787"/>
          <w:u w:val="single"/>
        </w:rPr>
      </w:pPr>
      <w:r w:rsidRPr="00364DD1">
        <w:rPr>
          <w:rFonts w:cs="Calibri"/>
          <w:b/>
          <w:i/>
          <w:color w:val="878787"/>
          <w:u w:val="single"/>
        </w:rPr>
        <w:t>A prévoir en amont</w:t>
      </w:r>
    </w:p>
    <w:p w14:paraId="47D9079E" w14:textId="77777777" w:rsidR="00ED7516" w:rsidRPr="00364DD1" w:rsidRDefault="00ED7516" w:rsidP="00ED7516">
      <w:pPr>
        <w:pStyle w:val="Paragraphedeliste"/>
        <w:numPr>
          <w:ilvl w:val="0"/>
          <w:numId w:val="17"/>
        </w:numPr>
        <w:tabs>
          <w:tab w:val="left" w:pos="284"/>
        </w:tabs>
        <w:jc w:val="both"/>
        <w:rPr>
          <w:rFonts w:ascii="Calibri" w:hAnsi="Calibri" w:cs="Calibri"/>
          <w:color w:val="878787"/>
          <w:sz w:val="22"/>
          <w:szCs w:val="22"/>
        </w:rPr>
      </w:pPr>
      <w:r w:rsidRPr="00364DD1">
        <w:rPr>
          <w:rFonts w:ascii="Calibri" w:hAnsi="Calibri" w:cs="Calibri"/>
          <w:color w:val="878787"/>
          <w:sz w:val="22"/>
          <w:szCs w:val="22"/>
        </w:rPr>
        <w:t xml:space="preserve">Une </w:t>
      </w:r>
      <w:r w:rsidRPr="00364DD1">
        <w:rPr>
          <w:rFonts w:ascii="Calibri" w:hAnsi="Calibri" w:cs="Calibri"/>
          <w:b/>
          <w:color w:val="878787"/>
          <w:sz w:val="22"/>
          <w:szCs w:val="22"/>
        </w:rPr>
        <w:t>information à l’employeur</w:t>
      </w:r>
      <w:r w:rsidRPr="00364DD1">
        <w:rPr>
          <w:rFonts w:ascii="Calibri" w:hAnsi="Calibri" w:cs="Calibri"/>
          <w:color w:val="878787"/>
          <w:sz w:val="22"/>
          <w:szCs w:val="22"/>
        </w:rPr>
        <w:t xml:space="preserve"> (Direction, CHSCT, etc.) avant les prélèvements (explications des modalités choisies et pourquoi) + après les prélèvements (restitution des résultats) : en annexe supports</w:t>
      </w:r>
    </w:p>
    <w:p w14:paraId="6C0623B2" w14:textId="77777777" w:rsidR="00FE4091" w:rsidRPr="00364DD1" w:rsidRDefault="00ED7516" w:rsidP="00FE4091">
      <w:pPr>
        <w:pStyle w:val="Paragraphedeliste"/>
        <w:numPr>
          <w:ilvl w:val="0"/>
          <w:numId w:val="17"/>
        </w:numPr>
        <w:tabs>
          <w:tab w:val="left" w:pos="284"/>
        </w:tabs>
        <w:jc w:val="both"/>
        <w:rPr>
          <w:rFonts w:ascii="Calibri" w:hAnsi="Calibri" w:cs="Calibri"/>
          <w:color w:val="878787"/>
          <w:sz w:val="22"/>
          <w:szCs w:val="22"/>
        </w:rPr>
      </w:pPr>
      <w:r w:rsidRPr="00364DD1">
        <w:rPr>
          <w:rFonts w:ascii="Calibri" w:hAnsi="Calibri" w:cs="Calibri"/>
          <w:color w:val="878787"/>
          <w:sz w:val="22"/>
          <w:szCs w:val="22"/>
        </w:rPr>
        <w:t xml:space="preserve">Une </w:t>
      </w:r>
      <w:r w:rsidRPr="00364DD1">
        <w:rPr>
          <w:rFonts w:ascii="Calibri" w:hAnsi="Calibri" w:cs="Calibri"/>
          <w:b/>
          <w:color w:val="878787"/>
          <w:sz w:val="22"/>
          <w:szCs w:val="22"/>
        </w:rPr>
        <w:t>information des salariés</w:t>
      </w:r>
      <w:r w:rsidRPr="00364DD1">
        <w:rPr>
          <w:rFonts w:ascii="Calibri" w:hAnsi="Calibri" w:cs="Calibri"/>
          <w:color w:val="878787"/>
          <w:sz w:val="22"/>
          <w:szCs w:val="22"/>
        </w:rPr>
        <w:t xml:space="preserve"> avant les prélèvements (sensibilisation aux risques chimiques générale + spécificité Chromes + importance prélèvements et modalités de réalisation) : en annexe support </w:t>
      </w:r>
    </w:p>
    <w:p w14:paraId="429441B3" w14:textId="77777777" w:rsidR="00096A70" w:rsidRPr="00364DD1" w:rsidRDefault="00096A70" w:rsidP="00096A70">
      <w:pPr>
        <w:tabs>
          <w:tab w:val="left" w:pos="284"/>
        </w:tabs>
        <w:jc w:val="both"/>
        <w:rPr>
          <w:rFonts w:ascii="Calibri" w:hAnsi="Calibri" w:cs="Calibri"/>
          <w:color w:val="878787"/>
          <w:lang w:eastAsia="fr-FR"/>
        </w:rPr>
      </w:pPr>
    </w:p>
    <w:p w14:paraId="4CA9485E" w14:textId="77777777" w:rsidR="00096A70" w:rsidRPr="00364DD1" w:rsidRDefault="00096A70" w:rsidP="00096A70">
      <w:pPr>
        <w:tabs>
          <w:tab w:val="left" w:pos="284"/>
        </w:tabs>
        <w:jc w:val="both"/>
        <w:rPr>
          <w:rFonts w:ascii="Calibri" w:hAnsi="Calibri" w:cs="Calibri"/>
          <w:color w:val="878787"/>
          <w:lang w:eastAsia="fr-FR"/>
        </w:rPr>
      </w:pPr>
      <w:r w:rsidRPr="00364DD1">
        <w:rPr>
          <w:rFonts w:ascii="Calibri" w:hAnsi="Calibri" w:cs="Calibri"/>
          <w:color w:val="878787"/>
          <w:lang w:eastAsia="fr-FR"/>
        </w:rPr>
        <w:t xml:space="preserve">Il est recommandé d’associer les </w:t>
      </w:r>
      <w:proofErr w:type="spellStart"/>
      <w:r w:rsidRPr="00364DD1">
        <w:rPr>
          <w:rFonts w:ascii="Calibri" w:hAnsi="Calibri" w:cs="Calibri"/>
          <w:color w:val="878787"/>
          <w:lang w:eastAsia="fr-FR"/>
        </w:rPr>
        <w:t>chromuries</w:t>
      </w:r>
      <w:proofErr w:type="spellEnd"/>
      <w:r w:rsidRPr="00364DD1">
        <w:rPr>
          <w:rFonts w:ascii="Calibri" w:hAnsi="Calibri" w:cs="Calibri"/>
          <w:color w:val="878787"/>
          <w:lang w:eastAsia="fr-FR"/>
        </w:rPr>
        <w:t xml:space="preserve"> à la métrologie atmosphérique. </w:t>
      </w:r>
    </w:p>
    <w:p w14:paraId="64F0F7F2" w14:textId="77777777" w:rsidR="00B50820" w:rsidRDefault="00B50820" w:rsidP="00096A70">
      <w:pPr>
        <w:tabs>
          <w:tab w:val="left" w:pos="284"/>
        </w:tabs>
        <w:jc w:val="both"/>
        <w:rPr>
          <w:rFonts w:ascii="Calibri" w:hAnsi="Calibri" w:cs="Calibri"/>
          <w:color w:val="878787"/>
          <w:lang w:eastAsia="fr-FR"/>
        </w:rPr>
      </w:pPr>
    </w:p>
    <w:p w14:paraId="154A1DE9" w14:textId="2371EF2B" w:rsidR="00096A70" w:rsidRPr="00364DD1" w:rsidRDefault="00096A70" w:rsidP="00096A70">
      <w:pPr>
        <w:tabs>
          <w:tab w:val="left" w:pos="284"/>
        </w:tabs>
        <w:jc w:val="both"/>
        <w:rPr>
          <w:rFonts w:ascii="Calibri" w:hAnsi="Calibri" w:cs="Calibri"/>
          <w:color w:val="878787"/>
          <w:lang w:eastAsia="fr-FR"/>
        </w:rPr>
      </w:pPr>
      <w:r w:rsidRPr="00364DD1">
        <w:rPr>
          <w:rFonts w:ascii="Calibri" w:hAnsi="Calibri" w:cs="Calibri"/>
          <w:color w:val="878787"/>
          <w:lang w:eastAsia="fr-FR"/>
        </w:rPr>
        <w:t xml:space="preserve">Il est recommandé que la prescription des </w:t>
      </w:r>
      <w:proofErr w:type="spellStart"/>
      <w:r w:rsidRPr="00364DD1">
        <w:rPr>
          <w:rFonts w:ascii="Calibri" w:hAnsi="Calibri" w:cs="Calibri"/>
          <w:color w:val="878787"/>
          <w:lang w:eastAsia="fr-FR"/>
        </w:rPr>
        <w:t>chromuries</w:t>
      </w:r>
      <w:proofErr w:type="spellEnd"/>
      <w:r w:rsidRPr="00364DD1">
        <w:rPr>
          <w:rFonts w:ascii="Calibri" w:hAnsi="Calibri" w:cs="Calibri"/>
          <w:color w:val="878787"/>
          <w:lang w:eastAsia="fr-FR"/>
        </w:rPr>
        <w:t xml:space="preserve"> par le médecin du travail comporte, a minima, les éléments suivants : identification du travailleur, date de prescription, identification et coordonnées du médecin prescripteur, type d’échantillon primaire et nature des examens prescrits, moment de prélèvement par rapport aux périodes d'exposition, laboratoire d’analyse choisi, adresse de facturation et signature du médecin prescripteur. </w:t>
      </w:r>
    </w:p>
    <w:p w14:paraId="576A2C5D" w14:textId="77777777" w:rsidR="009A28EA" w:rsidRPr="003512B7" w:rsidRDefault="009A28EA" w:rsidP="00096A70">
      <w:pPr>
        <w:tabs>
          <w:tab w:val="left" w:pos="284"/>
        </w:tabs>
        <w:jc w:val="both"/>
        <w:rPr>
          <w:rFonts w:ascii="Calibri" w:hAnsi="Calibri" w:cs="Calibri"/>
          <w:color w:val="43456D"/>
          <w:lang w:eastAsia="fr-FR"/>
        </w:rPr>
      </w:pPr>
    </w:p>
    <w:p w14:paraId="1F34D8E2" w14:textId="5F2E4410" w:rsidR="00B50820" w:rsidRDefault="00B50820">
      <w:pPr>
        <w:rPr>
          <w:rFonts w:ascii="Calibri" w:hAnsi="Calibri" w:cs="Calibri"/>
          <w:bCs/>
          <w:color w:val="FF0000"/>
        </w:rPr>
      </w:pPr>
      <w:r>
        <w:rPr>
          <w:rFonts w:ascii="Calibri" w:hAnsi="Calibri" w:cs="Calibri"/>
          <w:bCs/>
          <w:color w:val="FF0000"/>
        </w:rPr>
        <w:br w:type="page"/>
      </w:r>
    </w:p>
    <w:p w14:paraId="49711B8F" w14:textId="2363FE32" w:rsidR="00C83EA6" w:rsidRPr="00364DD1" w:rsidRDefault="00C83EA6" w:rsidP="00364DD1">
      <w:pPr>
        <w:pStyle w:val="Paragraphedeliste"/>
        <w:numPr>
          <w:ilvl w:val="1"/>
          <w:numId w:val="30"/>
        </w:numPr>
        <w:spacing w:before="240" w:after="120"/>
        <w:ind w:left="432"/>
        <w:jc w:val="both"/>
        <w:rPr>
          <w:rFonts w:cs="Calibri"/>
          <w:b/>
          <w:i/>
          <w:color w:val="878787"/>
          <w:u w:val="single"/>
        </w:rPr>
      </w:pPr>
      <w:r w:rsidRPr="00364DD1">
        <w:rPr>
          <w:rFonts w:cs="Calibri"/>
          <w:b/>
          <w:i/>
          <w:color w:val="878787"/>
          <w:u w:val="single"/>
        </w:rPr>
        <w:lastRenderedPageBreak/>
        <w:t>A prévoir après</w:t>
      </w:r>
    </w:p>
    <w:p w14:paraId="5F169BD6" w14:textId="77777777" w:rsidR="009A28EA" w:rsidRPr="00364DD1" w:rsidRDefault="00C83EA6" w:rsidP="009A28EA">
      <w:pPr>
        <w:pStyle w:val="Paragraphedeliste"/>
        <w:numPr>
          <w:ilvl w:val="0"/>
          <w:numId w:val="26"/>
        </w:numPr>
        <w:tabs>
          <w:tab w:val="left" w:pos="284"/>
        </w:tabs>
        <w:spacing w:after="120"/>
        <w:jc w:val="both"/>
        <w:rPr>
          <w:rFonts w:ascii="Calibri" w:hAnsi="Calibri" w:cs="Calibri"/>
          <w:b/>
          <w:color w:val="878787"/>
          <w:sz w:val="22"/>
          <w:szCs w:val="22"/>
        </w:rPr>
      </w:pPr>
      <w:r w:rsidRPr="00364DD1">
        <w:rPr>
          <w:rFonts w:ascii="Calibri" w:hAnsi="Calibri" w:cs="Calibri"/>
          <w:b/>
          <w:color w:val="878787"/>
          <w:sz w:val="22"/>
          <w:szCs w:val="22"/>
        </w:rPr>
        <w:t xml:space="preserve">Restitution individuelle : </w:t>
      </w:r>
    </w:p>
    <w:p w14:paraId="01653C29" w14:textId="77777777" w:rsidR="00C83EA6" w:rsidRPr="00364DD1" w:rsidRDefault="00C83EA6" w:rsidP="00C83EA6">
      <w:pPr>
        <w:tabs>
          <w:tab w:val="left" w:pos="284"/>
        </w:tabs>
        <w:jc w:val="both"/>
        <w:rPr>
          <w:rFonts w:ascii="Calibri" w:hAnsi="Calibri" w:cs="Calibri"/>
          <w:color w:val="878787"/>
        </w:rPr>
      </w:pPr>
      <w:r w:rsidRPr="00364DD1">
        <w:rPr>
          <w:rFonts w:ascii="Calibri" w:hAnsi="Calibri" w:cs="Calibri"/>
          <w:color w:val="878787"/>
        </w:rPr>
        <w:t xml:space="preserve">Il est recommandé que le médecin du travail rende en main propre à chaque travailleur ses résultats interprétés : </w:t>
      </w:r>
    </w:p>
    <w:p w14:paraId="23C19516" w14:textId="766F22C5" w:rsidR="00C83EA6" w:rsidRPr="003C63CB" w:rsidRDefault="00B024CF" w:rsidP="00B024CF">
      <w:pPr>
        <w:pStyle w:val="Paragraphedeliste"/>
        <w:numPr>
          <w:ilvl w:val="0"/>
          <w:numId w:val="31"/>
        </w:numPr>
        <w:tabs>
          <w:tab w:val="left" w:pos="284"/>
        </w:tabs>
        <w:ind w:left="993"/>
        <w:jc w:val="both"/>
        <w:rPr>
          <w:rFonts w:ascii="Calibri" w:hAnsi="Calibri" w:cs="Calibri"/>
          <w:color w:val="878787"/>
          <w:sz w:val="22"/>
        </w:rPr>
      </w:pPr>
      <w:r w:rsidRPr="003C63CB">
        <w:rPr>
          <w:rFonts w:ascii="Calibri" w:hAnsi="Calibri" w:cs="Calibri"/>
          <w:color w:val="878787"/>
          <w:sz w:val="22"/>
        </w:rPr>
        <w:t>U</w:t>
      </w:r>
      <w:r w:rsidR="00C83EA6" w:rsidRPr="003C63CB">
        <w:rPr>
          <w:rFonts w:ascii="Calibri" w:hAnsi="Calibri" w:cs="Calibri"/>
          <w:color w:val="878787"/>
          <w:sz w:val="22"/>
        </w:rPr>
        <w:t xml:space="preserve">n entretien médical est indispensable et devra être organisé le plus rapidement possible en cas de résultat supérieur à la valeur biologique d’interprétation retenue ou se démarquant nettement de ceux du groupe d’exposition homogène, pour rechercher les causes de cette anomalie et définir, le cas échéant, les mesures à prendre pour réduire ou supprimer l’exposition à l’agent chimique ; </w:t>
      </w:r>
    </w:p>
    <w:p w14:paraId="54813C91" w14:textId="304BFF2D" w:rsidR="00C83EA6" w:rsidRPr="003C63CB" w:rsidRDefault="00B024CF" w:rsidP="00B024CF">
      <w:pPr>
        <w:pStyle w:val="Paragraphedeliste"/>
        <w:numPr>
          <w:ilvl w:val="0"/>
          <w:numId w:val="31"/>
        </w:numPr>
        <w:tabs>
          <w:tab w:val="left" w:pos="284"/>
        </w:tabs>
        <w:ind w:left="993"/>
        <w:jc w:val="both"/>
        <w:rPr>
          <w:rFonts w:ascii="Calibri" w:hAnsi="Calibri" w:cs="Calibri"/>
          <w:color w:val="878787"/>
          <w:sz w:val="22"/>
        </w:rPr>
      </w:pPr>
      <w:r w:rsidRPr="003C63CB">
        <w:rPr>
          <w:rFonts w:ascii="Calibri" w:hAnsi="Calibri" w:cs="Calibri"/>
          <w:color w:val="878787"/>
          <w:sz w:val="22"/>
        </w:rPr>
        <w:t>E</w:t>
      </w:r>
      <w:r w:rsidR="00C83EA6" w:rsidRPr="003C63CB">
        <w:rPr>
          <w:rFonts w:ascii="Calibri" w:hAnsi="Calibri" w:cs="Calibri"/>
          <w:color w:val="878787"/>
          <w:sz w:val="22"/>
        </w:rPr>
        <w:t xml:space="preserve">n cas de résultat inférieur à la VBI retenue et à défaut de pouvoir le remettre en main propre, le résultat accompagné d’un courrier explicatif sera adressé au domicile du travailleur sous pli confidentiel. </w:t>
      </w:r>
    </w:p>
    <w:p w14:paraId="7CFD6844" w14:textId="77777777" w:rsidR="00C83EA6" w:rsidRPr="00364DD1" w:rsidRDefault="00C83EA6" w:rsidP="00C83EA6">
      <w:pPr>
        <w:tabs>
          <w:tab w:val="left" w:pos="284"/>
        </w:tabs>
        <w:jc w:val="both"/>
        <w:rPr>
          <w:rFonts w:ascii="Calibri" w:hAnsi="Calibri" w:cs="Calibri"/>
          <w:color w:val="878787"/>
        </w:rPr>
      </w:pPr>
    </w:p>
    <w:p w14:paraId="2095FC48" w14:textId="58801271" w:rsidR="00C83EA6" w:rsidRPr="00364DD1" w:rsidRDefault="00C83EA6" w:rsidP="00C83EA6">
      <w:pPr>
        <w:tabs>
          <w:tab w:val="left" w:pos="284"/>
        </w:tabs>
        <w:jc w:val="both"/>
        <w:rPr>
          <w:rFonts w:ascii="Calibri" w:hAnsi="Calibri" w:cs="Calibri"/>
          <w:color w:val="878787"/>
        </w:rPr>
      </w:pPr>
      <w:r w:rsidRPr="00364DD1">
        <w:rPr>
          <w:rFonts w:ascii="Calibri" w:hAnsi="Calibri" w:cs="Calibri"/>
          <w:color w:val="878787"/>
        </w:rPr>
        <w:t xml:space="preserve">En cas de sous-traitance ou de recours au travail temporaire, il est rappelé au médecin du travail de l’entreprise utilisatrice qui a mis en </w:t>
      </w:r>
      <w:r w:rsidR="00D13C1B" w:rsidRPr="00364DD1">
        <w:rPr>
          <w:rFonts w:ascii="Calibri" w:hAnsi="Calibri" w:cs="Calibri"/>
          <w:color w:val="878787"/>
        </w:rPr>
        <w:t>œuvre</w:t>
      </w:r>
      <w:r w:rsidRPr="00364DD1">
        <w:rPr>
          <w:rFonts w:ascii="Calibri" w:hAnsi="Calibri" w:cs="Calibri"/>
          <w:color w:val="878787"/>
        </w:rPr>
        <w:t xml:space="preserve"> les </w:t>
      </w:r>
      <w:proofErr w:type="spellStart"/>
      <w:r w:rsidRPr="00364DD1">
        <w:rPr>
          <w:rFonts w:ascii="Calibri" w:hAnsi="Calibri" w:cs="Calibri"/>
          <w:color w:val="878787"/>
        </w:rPr>
        <w:t>chromuries</w:t>
      </w:r>
      <w:proofErr w:type="spellEnd"/>
      <w:r w:rsidR="007B2DF9">
        <w:rPr>
          <w:rFonts w:ascii="Calibri" w:hAnsi="Calibri" w:cs="Calibri"/>
          <w:color w:val="878787"/>
        </w:rPr>
        <w:t>,</w:t>
      </w:r>
      <w:r w:rsidRPr="00364DD1">
        <w:rPr>
          <w:rFonts w:ascii="Calibri" w:hAnsi="Calibri" w:cs="Calibri"/>
          <w:color w:val="878787"/>
        </w:rPr>
        <w:t xml:space="preserve"> son obligation d’en restituer les résultats aux travailleurs concernés ainsi qu’à leurs médecins du travail respectifs.</w:t>
      </w:r>
    </w:p>
    <w:p w14:paraId="43D0E01C" w14:textId="77777777" w:rsidR="00C83EA6" w:rsidRPr="00364DD1" w:rsidRDefault="00C83EA6" w:rsidP="007B2DF9">
      <w:pPr>
        <w:pStyle w:val="Paragraphedeliste"/>
        <w:numPr>
          <w:ilvl w:val="0"/>
          <w:numId w:val="27"/>
        </w:numPr>
        <w:tabs>
          <w:tab w:val="left" w:pos="284"/>
        </w:tabs>
        <w:spacing w:before="120" w:after="120"/>
        <w:ind w:left="714" w:hanging="357"/>
        <w:jc w:val="both"/>
        <w:rPr>
          <w:rFonts w:ascii="Calibri" w:hAnsi="Calibri" w:cs="Calibri"/>
          <w:b/>
          <w:color w:val="878787"/>
          <w:sz w:val="22"/>
          <w:szCs w:val="22"/>
        </w:rPr>
      </w:pPr>
      <w:r w:rsidRPr="00364DD1">
        <w:rPr>
          <w:rFonts w:ascii="Calibri" w:hAnsi="Calibri" w:cs="Calibri"/>
          <w:b/>
          <w:color w:val="878787"/>
          <w:sz w:val="22"/>
          <w:szCs w:val="22"/>
        </w:rPr>
        <w:t>Restitution collective :</w:t>
      </w:r>
    </w:p>
    <w:p w14:paraId="3F327142" w14:textId="77777777" w:rsidR="00C83EA6" w:rsidRPr="00364DD1" w:rsidRDefault="00C83EA6" w:rsidP="00C83EA6">
      <w:pPr>
        <w:tabs>
          <w:tab w:val="left" w:pos="284"/>
        </w:tabs>
        <w:jc w:val="both"/>
        <w:rPr>
          <w:rFonts w:ascii="Calibri" w:hAnsi="Calibri" w:cs="Calibri"/>
          <w:color w:val="878787"/>
        </w:rPr>
      </w:pPr>
      <w:r w:rsidRPr="00364DD1">
        <w:rPr>
          <w:rFonts w:ascii="Calibri" w:hAnsi="Calibri" w:cs="Calibri"/>
          <w:color w:val="878787"/>
        </w:rPr>
        <w:t>Il est recommandé au médecin du travail de transmettre à l’employeur une synthèse écrite restituant et commentant les résultats globaux et anonymes.</w:t>
      </w:r>
    </w:p>
    <w:p w14:paraId="0D2FB7B6" w14:textId="77777777" w:rsidR="00C83EA6" w:rsidRPr="00364DD1" w:rsidRDefault="00C83EA6" w:rsidP="00C83EA6">
      <w:pPr>
        <w:tabs>
          <w:tab w:val="left" w:pos="284"/>
        </w:tabs>
        <w:jc w:val="both"/>
        <w:rPr>
          <w:rFonts w:ascii="Calibri" w:hAnsi="Calibri" w:cs="Calibri"/>
          <w:color w:val="878787"/>
        </w:rPr>
      </w:pPr>
      <w:r w:rsidRPr="00364DD1">
        <w:rPr>
          <w:rFonts w:ascii="Calibri" w:hAnsi="Calibri" w:cs="Calibri"/>
          <w:color w:val="878787"/>
        </w:rPr>
        <w:t xml:space="preserve">Après information de l’employeur, il est recommandé au médecin du travail de restituer en personne les résultats globaux et anonymes des </w:t>
      </w:r>
      <w:proofErr w:type="spellStart"/>
      <w:r w:rsidRPr="00364DD1">
        <w:rPr>
          <w:rFonts w:ascii="Calibri" w:hAnsi="Calibri" w:cs="Calibri"/>
          <w:color w:val="878787"/>
        </w:rPr>
        <w:t>chormuries</w:t>
      </w:r>
      <w:proofErr w:type="spellEnd"/>
      <w:r w:rsidRPr="00364DD1">
        <w:rPr>
          <w:rFonts w:ascii="Calibri" w:hAnsi="Calibri" w:cs="Calibri"/>
          <w:color w:val="878787"/>
        </w:rPr>
        <w:t xml:space="preserve"> et leur interprétation au collectif de travail (CHSCT, travailleurs concernés et préventeurs). Cette présentation sera idéalement suivie des propositions de mesures correctives (quand elles sont utiles) par les responsables de l’entreprise. </w:t>
      </w:r>
    </w:p>
    <w:p w14:paraId="6D750D2C" w14:textId="42C409D6" w:rsidR="007B2DF9" w:rsidRPr="00364DD1" w:rsidRDefault="007B2DF9" w:rsidP="007B2DF9">
      <w:pPr>
        <w:pStyle w:val="Paragraphedeliste"/>
        <w:numPr>
          <w:ilvl w:val="0"/>
          <w:numId w:val="29"/>
        </w:numPr>
        <w:spacing w:before="240" w:after="240"/>
        <w:ind w:left="425" w:hanging="425"/>
        <w:jc w:val="both"/>
        <w:rPr>
          <w:rFonts w:ascii="Calibri" w:hAnsi="Calibri" w:cs="Calibri"/>
          <w:b/>
          <w:color w:val="0878FF"/>
          <w:sz w:val="28"/>
        </w:rPr>
      </w:pPr>
      <w:r>
        <w:rPr>
          <w:rFonts w:ascii="Calibri" w:hAnsi="Calibri" w:cs="Calibri"/>
          <w:b/>
          <w:color w:val="0878FF"/>
          <w:sz w:val="28"/>
        </w:rPr>
        <w:t>Références</w:t>
      </w:r>
    </w:p>
    <w:p w14:paraId="19D447CF" w14:textId="77777777" w:rsidR="00ED7516" w:rsidRPr="00364DD1" w:rsidRDefault="00ED7516" w:rsidP="00ED7516">
      <w:pPr>
        <w:spacing w:before="200"/>
        <w:jc w:val="both"/>
        <w:rPr>
          <w:rFonts w:ascii="Calibri" w:hAnsi="Calibri" w:cs="Calibri"/>
          <w:color w:val="878787"/>
        </w:rPr>
      </w:pPr>
      <w:r w:rsidRPr="00364DD1">
        <w:rPr>
          <w:rFonts w:ascii="Calibri" w:hAnsi="Calibri" w:cs="Calibri"/>
          <w:color w:val="878787"/>
        </w:rPr>
        <w:t>La valeur limite biologique (VLB) proposée par l'ANSES ne s'applique qu'aux expositions au Cr (VI) dans le secteur du chromage électrolytique. En cas d'expositions mixtes (Cr III et VI) compte tenu de la contribution des expositions du Cr (III) aux concentrations de chrome urinaire, des mesures urinaires pourront être réalisées mais devront être interprétées à la lumière des niveaux respectifs des concentrations atmosphériques des différents composés du Cr. [</w:t>
      </w:r>
      <w:r w:rsidRPr="00364DD1">
        <w:rPr>
          <w:rFonts w:ascii="Calibri" w:hAnsi="Calibri" w:cs="Calibri"/>
          <w:i/>
          <w:color w:val="878787"/>
        </w:rPr>
        <w:t>Rappeler à l’employeur qu’il doit réaliser des mesures atmosphériques annuelles (et suite à tout changement de process) par un organisme accrédité et les transmettre au médecin du travail.</w:t>
      </w:r>
      <w:r w:rsidRPr="00364DD1">
        <w:rPr>
          <w:rFonts w:ascii="Calibri" w:hAnsi="Calibri" w:cs="Calibri"/>
          <w:color w:val="878787"/>
        </w:rPr>
        <w:t xml:space="preserve">] </w:t>
      </w:r>
    </w:p>
    <w:p w14:paraId="7FD38ED6" w14:textId="77777777" w:rsidR="00ED7516" w:rsidRPr="00364DD1" w:rsidRDefault="00ED7516" w:rsidP="00ED7516">
      <w:pPr>
        <w:spacing w:before="200"/>
        <w:jc w:val="both"/>
        <w:rPr>
          <w:rFonts w:ascii="Calibri" w:hAnsi="Calibri" w:cs="Calibri"/>
          <w:color w:val="878787"/>
          <w:sz w:val="10"/>
        </w:rPr>
      </w:pPr>
    </w:p>
    <w:p w14:paraId="721BA23F" w14:textId="77777777" w:rsidR="00ED7516" w:rsidRPr="00364DD1" w:rsidRDefault="00ED7516" w:rsidP="00ED7516">
      <w:pPr>
        <w:spacing w:after="120"/>
        <w:jc w:val="both"/>
        <w:rPr>
          <w:rFonts w:ascii="Calibri" w:hAnsi="Calibri" w:cs="Calibri"/>
          <w:b/>
          <w:color w:val="878787"/>
        </w:rPr>
      </w:pPr>
      <w:r w:rsidRPr="00364DD1">
        <w:rPr>
          <w:rFonts w:ascii="Calibri" w:hAnsi="Calibri" w:cs="Calibri"/>
          <w:b/>
          <w:color w:val="878787"/>
        </w:rPr>
        <w:t>VLEP-8h = 1</w:t>
      </w:r>
      <w:r w:rsidR="002C4F98" w:rsidRPr="00364DD1">
        <w:rPr>
          <w:rFonts w:ascii="Calibri" w:hAnsi="Calibri" w:cs="Calibri"/>
          <w:b/>
          <w:color w:val="878787"/>
        </w:rPr>
        <w:t xml:space="preserve"> µg </w:t>
      </w:r>
      <w:r w:rsidRPr="00364DD1">
        <w:rPr>
          <w:rFonts w:ascii="Calibri" w:hAnsi="Calibri" w:cs="Calibri"/>
          <w:b/>
          <w:color w:val="878787"/>
        </w:rPr>
        <w:t>/m3</w:t>
      </w:r>
    </w:p>
    <w:p w14:paraId="292C4A7E" w14:textId="77777777" w:rsidR="00ED7516" w:rsidRPr="00364DD1" w:rsidRDefault="00ED7516" w:rsidP="00ED7516">
      <w:pPr>
        <w:spacing w:after="120"/>
        <w:jc w:val="both"/>
        <w:rPr>
          <w:rFonts w:ascii="Calibri" w:hAnsi="Calibri" w:cs="Calibri"/>
          <w:b/>
          <w:color w:val="878787"/>
        </w:rPr>
      </w:pPr>
      <w:r w:rsidRPr="00364DD1">
        <w:rPr>
          <w:rFonts w:ascii="Calibri" w:hAnsi="Calibri" w:cs="Calibri"/>
          <w:b/>
          <w:color w:val="878787"/>
        </w:rPr>
        <w:t xml:space="preserve">VLB ANSES = 1.8 </w:t>
      </w:r>
      <w:r w:rsidR="002C4F98" w:rsidRPr="00364DD1">
        <w:rPr>
          <w:rFonts w:ascii="Calibri" w:hAnsi="Calibri" w:cs="Calibri"/>
          <w:b/>
          <w:color w:val="878787"/>
        </w:rPr>
        <w:t>µ</w:t>
      </w:r>
      <w:r w:rsidRPr="00364DD1">
        <w:rPr>
          <w:rFonts w:ascii="Calibri" w:hAnsi="Calibri" w:cs="Calibri"/>
          <w:b/>
          <w:color w:val="878787"/>
        </w:rPr>
        <w:t xml:space="preserve">g/g de créatinine (2.5 </w:t>
      </w:r>
      <w:r w:rsidR="002C4F98" w:rsidRPr="00364DD1">
        <w:rPr>
          <w:rFonts w:ascii="Calibri" w:hAnsi="Calibri" w:cs="Calibri"/>
          <w:b/>
          <w:color w:val="878787"/>
        </w:rPr>
        <w:t xml:space="preserve">µg </w:t>
      </w:r>
      <w:r w:rsidRPr="00364DD1">
        <w:rPr>
          <w:rFonts w:ascii="Calibri" w:hAnsi="Calibri" w:cs="Calibri"/>
          <w:b/>
          <w:color w:val="878787"/>
        </w:rPr>
        <w:t xml:space="preserve">/L </w:t>
      </w:r>
      <w:r w:rsidR="00D13C1B" w:rsidRPr="00364DD1">
        <w:rPr>
          <w:rFonts w:ascii="Calibri" w:hAnsi="Calibri" w:cs="Calibri"/>
          <w:b/>
          <w:color w:val="878787"/>
        </w:rPr>
        <w:t xml:space="preserve">d’urine, </w:t>
      </w:r>
      <w:r w:rsidRPr="00364DD1">
        <w:rPr>
          <w:rFonts w:ascii="Calibri" w:hAnsi="Calibri" w:cs="Calibri"/>
          <w:b/>
          <w:color w:val="878787"/>
        </w:rPr>
        <w:t>F</w:t>
      </w:r>
      <w:r w:rsidR="00D13C1B" w:rsidRPr="00364DD1">
        <w:rPr>
          <w:rFonts w:ascii="Calibri" w:hAnsi="Calibri" w:cs="Calibri"/>
          <w:b/>
          <w:color w:val="878787"/>
        </w:rPr>
        <w:t>in de poste-</w:t>
      </w:r>
      <w:r w:rsidRPr="00364DD1">
        <w:rPr>
          <w:rFonts w:ascii="Calibri" w:hAnsi="Calibri" w:cs="Calibri"/>
          <w:b/>
          <w:color w:val="878787"/>
        </w:rPr>
        <w:t>F</w:t>
      </w:r>
      <w:r w:rsidR="00D13C1B" w:rsidRPr="00364DD1">
        <w:rPr>
          <w:rFonts w:ascii="Calibri" w:hAnsi="Calibri" w:cs="Calibri"/>
          <w:b/>
          <w:color w:val="878787"/>
        </w:rPr>
        <w:t>in de semaine</w:t>
      </w:r>
      <w:r w:rsidRPr="00364DD1">
        <w:rPr>
          <w:rFonts w:ascii="Calibri" w:hAnsi="Calibri" w:cs="Calibri"/>
          <w:b/>
          <w:color w:val="878787"/>
        </w:rPr>
        <w:t xml:space="preserve">) </w:t>
      </w:r>
    </w:p>
    <w:p w14:paraId="23328424" w14:textId="77777777" w:rsidR="00ED7516" w:rsidRPr="00364DD1" w:rsidRDefault="00ED7516" w:rsidP="00ED7516">
      <w:pPr>
        <w:jc w:val="both"/>
        <w:rPr>
          <w:rFonts w:ascii="Calibri" w:hAnsi="Calibri" w:cs="Calibri"/>
          <w:b/>
          <w:color w:val="878787"/>
        </w:rPr>
      </w:pPr>
      <w:r w:rsidRPr="00364DD1">
        <w:rPr>
          <w:rFonts w:ascii="Calibri" w:hAnsi="Calibri" w:cs="Calibri"/>
          <w:b/>
          <w:color w:val="878787"/>
        </w:rPr>
        <w:t xml:space="preserve">VRB (population générale non-exposée) = 0.54 </w:t>
      </w:r>
      <w:r w:rsidR="002C4F98" w:rsidRPr="00364DD1">
        <w:rPr>
          <w:rFonts w:ascii="Calibri" w:hAnsi="Calibri" w:cs="Calibri"/>
          <w:b/>
          <w:color w:val="878787"/>
        </w:rPr>
        <w:t xml:space="preserve">µg </w:t>
      </w:r>
      <w:r w:rsidRPr="00364DD1">
        <w:rPr>
          <w:rFonts w:ascii="Calibri" w:hAnsi="Calibri" w:cs="Calibri"/>
          <w:b/>
          <w:color w:val="878787"/>
        </w:rPr>
        <w:t xml:space="preserve">/g de créatinine </w:t>
      </w:r>
      <w:r w:rsidR="00D13C1B" w:rsidRPr="00364DD1">
        <w:rPr>
          <w:rFonts w:ascii="Calibri" w:hAnsi="Calibri" w:cs="Calibri"/>
          <w:b/>
          <w:color w:val="878787"/>
        </w:rPr>
        <w:t>(0.65 µg /L d’urine)</w:t>
      </w:r>
    </w:p>
    <w:p w14:paraId="64040DAD" w14:textId="77777777" w:rsidR="00ED7516" w:rsidRPr="00364DD1" w:rsidRDefault="00ED7516" w:rsidP="00ED7516">
      <w:pPr>
        <w:jc w:val="both"/>
        <w:rPr>
          <w:rFonts w:ascii="Calibri" w:hAnsi="Calibri" w:cs="Calibri"/>
          <w:b/>
          <w:color w:val="878787"/>
        </w:rPr>
      </w:pPr>
    </w:p>
    <w:p w14:paraId="0A8D9352" w14:textId="77777777" w:rsidR="00ED7516" w:rsidRPr="00364DD1" w:rsidRDefault="00ED7516" w:rsidP="00ED7516">
      <w:pPr>
        <w:spacing w:after="240"/>
        <w:jc w:val="both"/>
        <w:rPr>
          <w:rFonts w:ascii="Calibri" w:hAnsi="Calibri" w:cs="Calibri"/>
          <w:color w:val="878787"/>
        </w:rPr>
      </w:pPr>
      <w:r w:rsidRPr="00364DD1">
        <w:rPr>
          <w:rFonts w:ascii="Calibri" w:hAnsi="Calibri" w:cs="Calibri"/>
          <w:color w:val="878787"/>
        </w:rPr>
        <w:t>Dans le secteur de la peinture, en l'absence de valeur biologique d'interprétation (VBI) spécifique à ce secteur d'activité, l’interprétation des résultats de chrome urinaire est délicate. La différence entre début et fin de poste peut être utilisée comme indicateur biologique et les résultats pourront être comparés aux VBI de la population générale, aux valeurs antérieures du sujet ainsi qu’aux valeurs du groupe d’exposition homogène (GEH)</w:t>
      </w:r>
      <w:r w:rsidRPr="00364DD1">
        <w:rPr>
          <w:rStyle w:val="Appelnotedebasdep"/>
          <w:rFonts w:ascii="Calibri" w:hAnsi="Calibri" w:cs="Calibri"/>
          <w:color w:val="878787"/>
        </w:rPr>
        <w:footnoteReference w:id="2"/>
      </w:r>
      <w:r w:rsidRPr="00364DD1">
        <w:rPr>
          <w:rFonts w:ascii="Calibri" w:hAnsi="Calibri" w:cs="Calibri"/>
          <w:color w:val="878787"/>
        </w:rPr>
        <w:t>.</w:t>
      </w:r>
    </w:p>
    <w:p w14:paraId="745972B9" w14:textId="1C9AC2AB" w:rsidR="007B2DF9" w:rsidRDefault="007B2DF9">
      <w:pPr>
        <w:rPr>
          <w:rFonts w:ascii="Calibri" w:hAnsi="Calibri" w:cs="Calibri"/>
          <w:b/>
          <w:color w:val="878787"/>
          <w:sz w:val="24"/>
          <w:szCs w:val="24"/>
          <w:lang w:eastAsia="fr-FR"/>
        </w:rPr>
      </w:pPr>
      <w:r>
        <w:rPr>
          <w:rFonts w:ascii="Calibri" w:hAnsi="Calibri" w:cs="Calibri"/>
          <w:b/>
          <w:color w:val="878787"/>
        </w:rPr>
        <w:br w:type="page"/>
      </w:r>
    </w:p>
    <w:p w14:paraId="42B01459" w14:textId="2F30263B" w:rsidR="007B2DF9" w:rsidRPr="00364DD1" w:rsidRDefault="007B2DF9" w:rsidP="007B2DF9">
      <w:pPr>
        <w:pStyle w:val="Paragraphedeliste"/>
        <w:numPr>
          <w:ilvl w:val="0"/>
          <w:numId w:val="29"/>
        </w:numPr>
        <w:spacing w:before="240" w:after="240"/>
        <w:ind w:left="425" w:hanging="425"/>
        <w:jc w:val="both"/>
        <w:rPr>
          <w:rFonts w:ascii="Calibri" w:hAnsi="Calibri" w:cs="Calibri"/>
          <w:b/>
          <w:color w:val="0878FF"/>
          <w:sz w:val="28"/>
        </w:rPr>
      </w:pPr>
      <w:r>
        <w:rPr>
          <w:rFonts w:ascii="Calibri" w:hAnsi="Calibri" w:cs="Calibri"/>
          <w:b/>
          <w:color w:val="0878FF"/>
          <w:sz w:val="28"/>
        </w:rPr>
        <w:lastRenderedPageBreak/>
        <w:t>Conclusions</w:t>
      </w:r>
    </w:p>
    <w:p w14:paraId="0CAF4E79" w14:textId="77777777" w:rsidR="00ED7516" w:rsidRPr="00364DD1" w:rsidRDefault="00ED7516" w:rsidP="00ED7516">
      <w:pPr>
        <w:spacing w:before="200"/>
        <w:jc w:val="both"/>
        <w:rPr>
          <w:rFonts w:ascii="Calibri" w:hAnsi="Calibri" w:cs="Calibri"/>
          <w:color w:val="878787"/>
        </w:rPr>
      </w:pPr>
      <w:r w:rsidRPr="00364DD1">
        <w:rPr>
          <w:rFonts w:ascii="Calibri" w:hAnsi="Calibri" w:cs="Calibri"/>
          <w:color w:val="878787"/>
        </w:rPr>
        <w:t>Ce qu’il faut retenir c’est que lorsque l’on souhaite évaluer l’exposition au Cr (VI) on dose le Cr (III)</w:t>
      </w:r>
      <w:r w:rsidR="001F39DE" w:rsidRPr="00364DD1">
        <w:rPr>
          <w:rFonts w:ascii="Calibri" w:hAnsi="Calibri" w:cs="Calibri"/>
          <w:color w:val="878787"/>
        </w:rPr>
        <w:t xml:space="preserve"> urinaire. Mais il faut d’abord</w:t>
      </w:r>
      <w:r w:rsidRPr="00364DD1">
        <w:rPr>
          <w:rFonts w:ascii="Calibri" w:hAnsi="Calibri" w:cs="Calibri"/>
          <w:color w:val="878787"/>
        </w:rPr>
        <w:t xml:space="preserve"> identifier :</w:t>
      </w:r>
    </w:p>
    <w:p w14:paraId="3C6238D8" w14:textId="00BEFAE2" w:rsidR="00ED7516" w:rsidRPr="007B2DF9" w:rsidRDefault="007B2DF9" w:rsidP="007B2DF9">
      <w:pPr>
        <w:pStyle w:val="Paragraphedeliste"/>
        <w:numPr>
          <w:ilvl w:val="0"/>
          <w:numId w:val="33"/>
        </w:numPr>
        <w:spacing w:after="200" w:line="276" w:lineRule="auto"/>
        <w:ind w:left="709"/>
        <w:contextualSpacing/>
        <w:jc w:val="both"/>
        <w:rPr>
          <w:rFonts w:ascii="Calibri" w:hAnsi="Calibri" w:cs="Calibri"/>
          <w:color w:val="878787"/>
        </w:rPr>
      </w:pPr>
      <w:r>
        <w:rPr>
          <w:rFonts w:ascii="Calibri" w:hAnsi="Calibri" w:cs="Calibri"/>
          <w:color w:val="878787"/>
        </w:rPr>
        <w:t>L</w:t>
      </w:r>
      <w:r w:rsidR="00ED7516" w:rsidRPr="007B2DF9">
        <w:rPr>
          <w:rFonts w:ascii="Calibri" w:hAnsi="Calibri" w:cs="Calibri"/>
          <w:color w:val="878787"/>
        </w:rPr>
        <w:t xml:space="preserve">’existence d’une exposition concomitante au Cr (III) pouvant biaiser les résultats si recherche exclusive de Cr VI (ou en tenir compte dans l’analyse des résultats) </w:t>
      </w:r>
    </w:p>
    <w:p w14:paraId="1F2B9BD9" w14:textId="7C29C3B0" w:rsidR="00ED7516" w:rsidRPr="007B2DF9" w:rsidRDefault="007B2DF9" w:rsidP="007B2DF9">
      <w:pPr>
        <w:pStyle w:val="Paragraphedeliste"/>
        <w:numPr>
          <w:ilvl w:val="0"/>
          <w:numId w:val="33"/>
        </w:numPr>
        <w:spacing w:after="200" w:line="276" w:lineRule="auto"/>
        <w:ind w:left="709"/>
        <w:contextualSpacing/>
        <w:jc w:val="both"/>
        <w:rPr>
          <w:rFonts w:ascii="Calibri" w:hAnsi="Calibri" w:cs="Calibri"/>
          <w:color w:val="878787"/>
        </w:rPr>
      </w:pPr>
      <w:r>
        <w:rPr>
          <w:rFonts w:ascii="Calibri" w:hAnsi="Calibri" w:cs="Calibri"/>
          <w:color w:val="878787"/>
        </w:rPr>
        <w:t>L</w:t>
      </w:r>
      <w:r w:rsidR="00ED7516" w:rsidRPr="007B2DF9">
        <w:rPr>
          <w:rFonts w:ascii="Calibri" w:hAnsi="Calibri" w:cs="Calibri"/>
          <w:color w:val="878787"/>
        </w:rPr>
        <w:t>e type de Cr (VI) (forme soluble, insoluble) (</w:t>
      </w:r>
      <w:proofErr w:type="spellStart"/>
      <w:r w:rsidR="00ED7516" w:rsidRPr="007B2DF9">
        <w:rPr>
          <w:rFonts w:ascii="Calibri" w:hAnsi="Calibri" w:cs="Calibri"/>
          <w:color w:val="878787"/>
        </w:rPr>
        <w:t>cf</w:t>
      </w:r>
      <w:proofErr w:type="spellEnd"/>
      <w:r w:rsidR="00ED7516" w:rsidRPr="007B2DF9">
        <w:rPr>
          <w:rFonts w:ascii="Calibri" w:hAnsi="Calibri" w:cs="Calibri"/>
          <w:color w:val="878787"/>
        </w:rPr>
        <w:t xml:space="preserve"> tableau 1 en annexe)</w:t>
      </w:r>
    </w:p>
    <w:p w14:paraId="6706A474" w14:textId="1E477E80" w:rsidR="00ED7516" w:rsidRPr="007B2DF9" w:rsidRDefault="007B2DF9" w:rsidP="007B2DF9">
      <w:pPr>
        <w:pStyle w:val="Paragraphedeliste"/>
        <w:numPr>
          <w:ilvl w:val="0"/>
          <w:numId w:val="33"/>
        </w:numPr>
        <w:spacing w:after="200" w:line="276" w:lineRule="auto"/>
        <w:ind w:left="709"/>
        <w:contextualSpacing/>
        <w:jc w:val="both"/>
        <w:rPr>
          <w:rFonts w:ascii="Calibri" w:hAnsi="Calibri" w:cs="Calibri"/>
          <w:color w:val="878787"/>
        </w:rPr>
      </w:pPr>
      <w:r>
        <w:rPr>
          <w:rFonts w:ascii="Calibri" w:hAnsi="Calibri" w:cs="Calibri"/>
          <w:color w:val="878787"/>
        </w:rPr>
        <w:t>L</w:t>
      </w:r>
      <w:r w:rsidR="00ED7516" w:rsidRPr="007B2DF9">
        <w:rPr>
          <w:rFonts w:ascii="Calibri" w:hAnsi="Calibri" w:cs="Calibri"/>
          <w:color w:val="878787"/>
        </w:rPr>
        <w:t>es différentes phases d’exposition (tâches, durée)</w:t>
      </w:r>
    </w:p>
    <w:p w14:paraId="04DFE111" w14:textId="308B5E88" w:rsidR="00ED7516" w:rsidRPr="007B2DF9" w:rsidRDefault="007B2DF9" w:rsidP="007B2DF9">
      <w:pPr>
        <w:pStyle w:val="Paragraphedeliste"/>
        <w:numPr>
          <w:ilvl w:val="0"/>
          <w:numId w:val="33"/>
        </w:numPr>
        <w:spacing w:after="200" w:line="276" w:lineRule="auto"/>
        <w:ind w:left="709"/>
        <w:contextualSpacing/>
        <w:jc w:val="both"/>
        <w:rPr>
          <w:rFonts w:ascii="Calibri" w:hAnsi="Calibri" w:cs="Calibri"/>
          <w:color w:val="878787"/>
        </w:rPr>
      </w:pPr>
      <w:r>
        <w:rPr>
          <w:rFonts w:ascii="Calibri" w:hAnsi="Calibri" w:cs="Calibri"/>
          <w:color w:val="878787"/>
        </w:rPr>
        <w:t>De</w:t>
      </w:r>
      <w:r w:rsidR="00ED7516" w:rsidRPr="007B2DF9">
        <w:rPr>
          <w:rFonts w:ascii="Calibri" w:hAnsi="Calibri" w:cs="Calibri"/>
          <w:color w:val="878787"/>
        </w:rPr>
        <w:t xml:space="preserve"> potentielles interférences telles que le tabac, une consommation riche en Cr III (bière, cidre, coquillage…), hygiène personnelle….</w:t>
      </w:r>
    </w:p>
    <w:p w14:paraId="1BCA045F" w14:textId="77777777" w:rsidR="00ED7516" w:rsidRPr="00364DD1" w:rsidRDefault="00ED7516" w:rsidP="00ED7516">
      <w:pPr>
        <w:jc w:val="both"/>
        <w:rPr>
          <w:rFonts w:ascii="Calibri" w:hAnsi="Calibri" w:cs="Calibri"/>
          <w:color w:val="878787"/>
        </w:rPr>
      </w:pPr>
      <w:proofErr w:type="gramStart"/>
      <w:r w:rsidRPr="00364DD1">
        <w:rPr>
          <w:rFonts w:ascii="Calibri" w:hAnsi="Calibri" w:cs="Calibri"/>
          <w:color w:val="878787"/>
        </w:rPr>
        <w:t>pour</w:t>
      </w:r>
      <w:proofErr w:type="gramEnd"/>
      <w:r w:rsidRPr="00364DD1">
        <w:rPr>
          <w:rFonts w:ascii="Calibri" w:hAnsi="Calibri" w:cs="Calibri"/>
          <w:color w:val="878787"/>
        </w:rPr>
        <w:t xml:space="preserve"> pouvoir définir un protocole de prélèvement adapté (ex : en fonction des demi-vies, du relargage à distance de Chrome insoluble par exemple).</w:t>
      </w:r>
    </w:p>
    <w:p w14:paraId="30167705" w14:textId="77777777" w:rsidR="0097771A" w:rsidRPr="00364DD1" w:rsidRDefault="0097771A" w:rsidP="00ED7516">
      <w:pPr>
        <w:jc w:val="both"/>
        <w:rPr>
          <w:rFonts w:ascii="Calibri" w:hAnsi="Calibri" w:cs="Calibri"/>
          <w:color w:val="878787"/>
        </w:rPr>
      </w:pPr>
    </w:p>
    <w:p w14:paraId="31AF06A1" w14:textId="77777777" w:rsidR="0097771A" w:rsidRPr="003512B7" w:rsidRDefault="0097771A" w:rsidP="00ED7516">
      <w:pPr>
        <w:jc w:val="both"/>
        <w:rPr>
          <w:rFonts w:ascii="Calibri" w:hAnsi="Calibri" w:cs="Calibri"/>
        </w:rPr>
      </w:pPr>
    </w:p>
    <w:p w14:paraId="229E1F30" w14:textId="77777777" w:rsidR="0097771A" w:rsidRPr="003512B7" w:rsidRDefault="0097771A" w:rsidP="00ED7516">
      <w:pPr>
        <w:jc w:val="both"/>
        <w:rPr>
          <w:rFonts w:ascii="Calibri" w:hAnsi="Calibri" w:cs="Calibri"/>
        </w:rPr>
      </w:pPr>
    </w:p>
    <w:p w14:paraId="271F3FF8" w14:textId="77777777" w:rsidR="00ED7516" w:rsidRPr="003512B7" w:rsidRDefault="00ED7516" w:rsidP="00ED7516">
      <w:pPr>
        <w:jc w:val="both"/>
        <w:rPr>
          <w:rFonts w:ascii="Calibri" w:hAnsi="Calibri" w:cs="Calibri"/>
        </w:rPr>
      </w:pPr>
    </w:p>
    <w:p w14:paraId="74E5C42A" w14:textId="77777777" w:rsidR="00B313AE" w:rsidRPr="00364DD1" w:rsidRDefault="00B313AE" w:rsidP="00ED7516">
      <w:pPr>
        <w:rPr>
          <w:rFonts w:ascii="Calibri" w:hAnsi="Calibri" w:cs="Calibri"/>
          <w:color w:val="878787"/>
        </w:rPr>
      </w:pPr>
      <w:r w:rsidRPr="00364DD1">
        <w:rPr>
          <w:rFonts w:ascii="Calibri" w:hAnsi="Calibri" w:cs="Calibri"/>
          <w:color w:val="878787"/>
        </w:rPr>
        <w:t>Schéma récapitulatif :</w:t>
      </w:r>
    </w:p>
    <w:p w14:paraId="2DA36C81" w14:textId="78915FD5" w:rsidR="00B313AE" w:rsidRPr="00364DD1" w:rsidRDefault="009A28EA" w:rsidP="00ED7516">
      <w:pPr>
        <w:rPr>
          <w:rFonts w:ascii="Calibri" w:hAnsi="Calibri" w:cs="Calibri"/>
          <w:color w:val="878787"/>
        </w:rPr>
      </w:pPr>
      <w:r w:rsidRPr="00364DD1">
        <w:rPr>
          <w:rFonts w:ascii="Calibri" w:hAnsi="Calibri" w:cs="Calibri"/>
          <w:noProof/>
          <w:color w:val="878787"/>
          <w:lang w:eastAsia="fr-FR"/>
        </w:rPr>
        <mc:AlternateContent>
          <mc:Choice Requires="wps">
            <w:drawing>
              <wp:anchor distT="0" distB="0" distL="114300" distR="114300" simplePos="0" relativeHeight="251699200" behindDoc="1" locked="0" layoutInCell="1" allowOverlap="1" wp14:anchorId="3BE39EAA" wp14:editId="01F3AF05">
                <wp:simplePos x="0" y="0"/>
                <wp:positionH relativeFrom="column">
                  <wp:posOffset>976630</wp:posOffset>
                </wp:positionH>
                <wp:positionV relativeFrom="paragraph">
                  <wp:posOffset>126365</wp:posOffset>
                </wp:positionV>
                <wp:extent cx="1419225" cy="466725"/>
                <wp:effectExtent l="0" t="0" r="28575" b="28575"/>
                <wp:wrapNone/>
                <wp:docPr id="27" name="Rectangle à coins arrondis 27"/>
                <wp:cNvGraphicFramePr/>
                <a:graphic xmlns:a="http://schemas.openxmlformats.org/drawingml/2006/main">
                  <a:graphicData uri="http://schemas.microsoft.com/office/word/2010/wordprocessingShape">
                    <wps:wsp>
                      <wps:cNvSpPr/>
                      <wps:spPr>
                        <a:xfrm>
                          <a:off x="0" y="0"/>
                          <a:ext cx="1419225" cy="466725"/>
                        </a:xfrm>
                        <a:prstGeom prst="roundRect">
                          <a:avLst/>
                        </a:prstGeom>
                        <a:solidFill>
                          <a:srgbClr val="0878FF"/>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E0C653F" id="Rectangle à coins arrondis 27" o:spid="_x0000_s1026" style="position:absolute;margin-left:76.9pt;margin-top:9.95pt;width:111.75pt;height:36.75pt;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" fillcolor="#0878ff" strokecolor="#385d8a" strokeweight="2pt"/>
            </w:pict>
          </mc:Fallback>
        </mc:AlternateContent>
      </w:r>
      <w:r w:rsidR="00ED7516" w:rsidRPr="00364DD1">
        <w:rPr>
          <w:rFonts w:ascii="Calibri" w:hAnsi="Calibri" w:cs="Calibri"/>
          <w:noProof/>
          <w:color w:val="878787"/>
          <w:lang w:eastAsia="fr-FR"/>
        </w:rPr>
        <mc:AlternateContent>
          <mc:Choice Requires="wps">
            <w:drawing>
              <wp:anchor distT="0" distB="0" distL="114300" distR="114300" simplePos="0" relativeHeight="251683840" behindDoc="0" locked="0" layoutInCell="1" allowOverlap="1" wp14:anchorId="756A10F8" wp14:editId="0119EA1E">
                <wp:simplePos x="0" y="0"/>
                <wp:positionH relativeFrom="column">
                  <wp:posOffset>500380</wp:posOffset>
                </wp:positionH>
                <wp:positionV relativeFrom="paragraph">
                  <wp:posOffset>352425</wp:posOffset>
                </wp:positionV>
                <wp:extent cx="476250" cy="97790"/>
                <wp:effectExtent l="0" t="0" r="0" b="0"/>
                <wp:wrapNone/>
                <wp:docPr id="29" name="Rectangle 29"/>
                <wp:cNvGraphicFramePr/>
                <a:graphic xmlns:a="http://schemas.openxmlformats.org/drawingml/2006/main">
                  <a:graphicData uri="http://schemas.microsoft.com/office/word/2010/wordprocessingShape">
                    <wps:wsp>
                      <wps:cNvSpPr/>
                      <wps:spPr>
                        <a:xfrm>
                          <a:off x="0" y="0"/>
                          <a:ext cx="476250" cy="97790"/>
                        </a:xfrm>
                        <a:prstGeom prst="rect">
                          <a:avLst/>
                        </a:prstGeom>
                        <a:solidFill>
                          <a:schemeClr val="accent1">
                            <a:lumMod val="40000"/>
                            <a:lumOff val="60000"/>
                          </a:schemeClr>
                        </a:solidFill>
                        <a:ln>
                          <a:no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BEE5DE1" id="Rectangle 29" o:spid="_x0000_s1026" style="position:absolute;margin-left:39.4pt;margin-top:27.75pt;width:37.5pt;height:7.7pt;z-index:251683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" fillcolor="#c0c2da [1300]" stroked="f" strokeweight="2pt"/>
            </w:pict>
          </mc:Fallback>
        </mc:AlternateContent>
      </w:r>
    </w:p>
    <w:p w14:paraId="71866468" w14:textId="7C16637D" w:rsidR="00ED7516" w:rsidRPr="00364DD1" w:rsidRDefault="00BC0624" w:rsidP="00ED7516">
      <w:pPr>
        <w:jc w:val="both"/>
        <w:rPr>
          <w:rFonts w:ascii="Calibri" w:hAnsi="Calibri" w:cs="Calibri"/>
          <w:color w:val="878787"/>
        </w:rPr>
      </w:pPr>
      <w:r w:rsidRPr="00364DD1">
        <w:rPr>
          <w:rFonts w:ascii="Calibri" w:hAnsi="Calibri" w:cs="Calibri"/>
          <w:noProof/>
          <w:color w:val="878787"/>
          <w:lang w:eastAsia="fr-FR"/>
        </w:rPr>
        <mc:AlternateContent>
          <mc:Choice Requires="wps">
            <w:drawing>
              <wp:anchor distT="0" distB="0" distL="114300" distR="114300" simplePos="0" relativeHeight="251678720" behindDoc="0" locked="0" layoutInCell="1" allowOverlap="1" wp14:anchorId="1C7CABB9" wp14:editId="201177BF">
                <wp:simplePos x="0" y="0"/>
                <wp:positionH relativeFrom="column">
                  <wp:posOffset>872670</wp:posOffset>
                </wp:positionH>
                <wp:positionV relativeFrom="paragraph">
                  <wp:posOffset>3999</wp:posOffset>
                </wp:positionV>
                <wp:extent cx="1685925" cy="438150"/>
                <wp:effectExtent l="0" t="0" r="0" b="0"/>
                <wp:wrapNone/>
                <wp:docPr id="2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85925" cy="438150"/>
                        </a:xfrm>
                        <a:prstGeom prst="rect">
                          <a:avLst/>
                        </a:prstGeom>
                        <a:noFill/>
                        <a:ln w="9525">
                          <a:noFill/>
                          <a:miter lim="800000"/>
                          <a:headEnd/>
                          <a:tailEnd/>
                        </a:ln>
                      </wps:spPr>
                      <wps:txbx>
                        <w:txbxContent>
                          <w:p w14:paraId="70DD4C3A" w14:textId="77777777" w:rsidR="00ED7516" w:rsidRPr="00BF493E" w:rsidRDefault="00ED7516" w:rsidP="00ED7516">
                            <w:pPr>
                              <w:jc w:val="center"/>
                              <w:rPr>
                                <w:b/>
                                <w:color w:val="FFFFFF" w:themeColor="background1"/>
                                <w:sz w:val="20"/>
                                <w:szCs w:val="20"/>
                              </w:rPr>
                            </w:pPr>
                            <w:r w:rsidRPr="00BF493E">
                              <w:rPr>
                                <w:b/>
                                <w:color w:val="FFFFFF" w:themeColor="background1"/>
                                <w:sz w:val="20"/>
                                <w:szCs w:val="20"/>
                              </w:rPr>
                              <w:t>Analyse du poste</w:t>
                            </w:r>
                          </w:p>
                          <w:p w14:paraId="74C25237" w14:textId="77777777" w:rsidR="00ED7516" w:rsidRPr="00EC5501" w:rsidRDefault="00ED7516" w:rsidP="00ED7516">
                            <w:pPr>
                              <w:jc w:val="center"/>
                              <w:rPr>
                                <w:color w:val="FFFFFF" w:themeColor="background1"/>
                                <w:sz w:val="18"/>
                                <w:szCs w:val="18"/>
                              </w:rPr>
                            </w:pPr>
                            <w:r w:rsidRPr="00EC5501">
                              <w:rPr>
                                <w:color w:val="FFFFFF" w:themeColor="background1"/>
                                <w:sz w:val="18"/>
                                <w:szCs w:val="18"/>
                              </w:rPr>
                              <w:t>(tâches, durée, EPI, EPC)</w:t>
                            </w:r>
                          </w:p>
                          <w:p w14:paraId="5DD8FFA4" w14:textId="77777777" w:rsidR="00ED7516" w:rsidRPr="009A28EA" w:rsidRDefault="00ED7516" w:rsidP="00ED7516">
                            <w:pPr>
                              <w:rPr>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C7CABB9" id="_x0000_t202" coordsize="21600,21600" o:spt="202" path="m,l,21600r21600,l21600,xe">
                <v:stroke joinstyle="miter"/>
                <v:path gradientshapeok="t" o:connecttype="rect"/>
              </v:shapetype>
              <v:shape id="Zone de texte 2" o:spid="_x0000_s1026" type="#_x0000_t202" style="position:absolute;left:0;text-align:left;margin-left:68.7pt;margin-top:.3pt;width:132.75pt;height:34.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" filled="f" stroked="f">
                <v:textbox>
                  <w:txbxContent>
                    <w:p w14:paraId="70DD4C3A" w14:textId="77777777" w:rsidR="00ED7516" w:rsidRPr="00BF493E" w:rsidRDefault="00ED7516" w:rsidP="00ED7516">
                      <w:pPr>
                        <w:jc w:val="center"/>
                        <w:rPr>
                          <w:b/>
                          <w:color w:val="FFFFFF" w:themeColor="background1"/>
                          <w:sz w:val="20"/>
                          <w:szCs w:val="20"/>
                        </w:rPr>
                      </w:pPr>
                      <w:r w:rsidRPr="00BF493E">
                        <w:rPr>
                          <w:b/>
                          <w:color w:val="FFFFFF" w:themeColor="background1"/>
                          <w:sz w:val="20"/>
                          <w:szCs w:val="20"/>
                        </w:rPr>
                        <w:t>Analyse du poste</w:t>
                      </w:r>
                    </w:p>
                    <w:p w14:paraId="74C25237" w14:textId="77777777" w:rsidR="00ED7516" w:rsidRPr="00EC5501" w:rsidRDefault="00ED7516" w:rsidP="00ED7516">
                      <w:pPr>
                        <w:jc w:val="center"/>
                        <w:rPr>
                          <w:color w:val="FFFFFF" w:themeColor="background1"/>
                          <w:sz w:val="18"/>
                          <w:szCs w:val="18"/>
                        </w:rPr>
                      </w:pPr>
                      <w:r w:rsidRPr="00EC5501">
                        <w:rPr>
                          <w:color w:val="FFFFFF" w:themeColor="background1"/>
                          <w:sz w:val="18"/>
                          <w:szCs w:val="18"/>
                        </w:rPr>
                        <w:t>(</w:t>
                      </w:r>
                      <w:proofErr w:type="gramStart"/>
                      <w:r w:rsidRPr="00EC5501">
                        <w:rPr>
                          <w:color w:val="FFFFFF" w:themeColor="background1"/>
                          <w:sz w:val="18"/>
                          <w:szCs w:val="18"/>
                        </w:rPr>
                        <w:t>tâches</w:t>
                      </w:r>
                      <w:proofErr w:type="gramEnd"/>
                      <w:r w:rsidRPr="00EC5501">
                        <w:rPr>
                          <w:color w:val="FFFFFF" w:themeColor="background1"/>
                          <w:sz w:val="18"/>
                          <w:szCs w:val="18"/>
                        </w:rPr>
                        <w:t>, durée, EPI, EPC)</w:t>
                      </w:r>
                    </w:p>
                    <w:p w14:paraId="5DD8FFA4" w14:textId="77777777" w:rsidR="00ED7516" w:rsidRPr="009A28EA" w:rsidRDefault="00ED7516" w:rsidP="00ED7516">
                      <w:pPr>
                        <w:rPr>
                          <w:sz w:val="18"/>
                          <w:szCs w:val="18"/>
                        </w:rPr>
                      </w:pPr>
                    </w:p>
                  </w:txbxContent>
                </v:textbox>
              </v:shape>
            </w:pict>
          </mc:Fallback>
        </mc:AlternateContent>
      </w:r>
    </w:p>
    <w:p w14:paraId="4BC6D7ED" w14:textId="77777777" w:rsidR="00ED7516" w:rsidRPr="00364DD1" w:rsidRDefault="009A28EA" w:rsidP="00ED7516">
      <w:pPr>
        <w:jc w:val="both"/>
        <w:rPr>
          <w:rFonts w:ascii="Calibri" w:hAnsi="Calibri" w:cs="Calibri"/>
          <w:color w:val="878787"/>
        </w:rPr>
      </w:pPr>
      <w:r w:rsidRPr="00364DD1">
        <w:rPr>
          <w:rFonts w:ascii="Calibri" w:hAnsi="Calibri" w:cs="Calibri"/>
          <w:noProof/>
          <w:color w:val="878787"/>
          <w:lang w:eastAsia="fr-FR"/>
        </w:rPr>
        <mc:AlternateContent>
          <mc:Choice Requires="wps">
            <w:drawing>
              <wp:anchor distT="0" distB="0" distL="114300" distR="114300" simplePos="0" relativeHeight="251686912" behindDoc="0" locked="0" layoutInCell="1" allowOverlap="1" wp14:anchorId="5A37234A" wp14:editId="1051B60A">
                <wp:simplePos x="0" y="0"/>
                <wp:positionH relativeFrom="column">
                  <wp:posOffset>2638323</wp:posOffset>
                </wp:positionH>
                <wp:positionV relativeFrom="paragraph">
                  <wp:posOffset>45762</wp:posOffset>
                </wp:positionV>
                <wp:extent cx="925192" cy="274159"/>
                <wp:effectExtent l="19050" t="114300" r="8890" b="126365"/>
                <wp:wrapNone/>
                <wp:docPr id="288" name="Flèche droite 288"/>
                <wp:cNvGraphicFramePr/>
                <a:graphic xmlns:a="http://schemas.openxmlformats.org/drawingml/2006/main">
                  <a:graphicData uri="http://schemas.microsoft.com/office/word/2010/wordprocessingShape">
                    <wps:wsp>
                      <wps:cNvSpPr/>
                      <wps:spPr>
                        <a:xfrm rot="1171593">
                          <a:off x="0" y="0"/>
                          <a:ext cx="925192" cy="274159"/>
                        </a:xfrm>
                        <a:prstGeom prst="rightArrow">
                          <a:avLst/>
                        </a:prstGeom>
                        <a:solidFill>
                          <a:schemeClr val="accent1">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8FD31A2"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èche droite 288" o:spid="_x0000_s1026" type="#_x0000_t13" style="position:absolute;margin-left:207.75pt;margin-top:3.6pt;width:72.85pt;height:21.6pt;rotation:1279692fd;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" adj="18400" fillcolor="#c0c2da [1300]" strokecolor="#303252 [1604]" strokeweight="2pt"/>
            </w:pict>
          </mc:Fallback>
        </mc:AlternateContent>
      </w:r>
    </w:p>
    <w:p w14:paraId="2656798A" w14:textId="54923C45" w:rsidR="00ED7516" w:rsidRPr="00364DD1" w:rsidRDefault="00BC0624" w:rsidP="00ED7516">
      <w:pPr>
        <w:jc w:val="both"/>
        <w:rPr>
          <w:rFonts w:ascii="Calibri" w:hAnsi="Calibri" w:cs="Calibri"/>
          <w:color w:val="878787"/>
        </w:rPr>
      </w:pPr>
      <w:r w:rsidRPr="00364DD1">
        <w:rPr>
          <w:rFonts w:ascii="Calibri" w:hAnsi="Calibri" w:cs="Calibri"/>
          <w:noProof/>
          <w:color w:val="878787"/>
          <w:lang w:eastAsia="fr-FR"/>
        </w:rPr>
        <mc:AlternateContent>
          <mc:Choice Requires="wps">
            <w:drawing>
              <wp:anchor distT="0" distB="0" distL="114300" distR="114300" simplePos="0" relativeHeight="251669504" behindDoc="0" locked="0" layoutInCell="1" allowOverlap="1" wp14:anchorId="29C148A5" wp14:editId="736FC305">
                <wp:simplePos x="0" y="0"/>
                <wp:positionH relativeFrom="column">
                  <wp:posOffset>3688554</wp:posOffset>
                </wp:positionH>
                <wp:positionV relativeFrom="paragraph">
                  <wp:posOffset>172323</wp:posOffset>
                </wp:positionV>
                <wp:extent cx="1047750" cy="819150"/>
                <wp:effectExtent l="0" t="0" r="19050" b="19050"/>
                <wp:wrapNone/>
                <wp:docPr id="12" name="Ellipse 12"/>
                <wp:cNvGraphicFramePr/>
                <a:graphic xmlns:a="http://schemas.openxmlformats.org/drawingml/2006/main">
                  <a:graphicData uri="http://schemas.microsoft.com/office/word/2010/wordprocessingShape">
                    <wps:wsp>
                      <wps:cNvSpPr/>
                      <wps:spPr>
                        <a:xfrm>
                          <a:off x="0" y="0"/>
                          <a:ext cx="1047750" cy="819150"/>
                        </a:xfrm>
                        <a:prstGeom prst="ellipse">
                          <a:avLst/>
                        </a:prstGeom>
                        <a:solidFill>
                          <a:srgbClr val="FF9D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83228A7" id="Ellipse 12" o:spid="_x0000_s1026" style="position:absolute;margin-left:290.45pt;margin-top:13.55pt;width:82.5pt;height:64.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" fillcolor="#ff9d00" strokecolor="#303252 [1604]" strokeweight="2pt"/>
            </w:pict>
          </mc:Fallback>
        </mc:AlternateContent>
      </w:r>
    </w:p>
    <w:p w14:paraId="5E815FD3" w14:textId="052E196E" w:rsidR="00ED7516" w:rsidRPr="00364DD1" w:rsidRDefault="00BC0624" w:rsidP="00ED7516">
      <w:pPr>
        <w:jc w:val="both"/>
        <w:rPr>
          <w:rFonts w:ascii="Calibri" w:hAnsi="Calibri" w:cs="Calibri"/>
          <w:color w:val="878787"/>
        </w:rPr>
      </w:pPr>
      <w:r w:rsidRPr="00364DD1">
        <w:rPr>
          <w:rFonts w:ascii="Calibri" w:hAnsi="Calibri" w:cs="Calibri"/>
          <w:noProof/>
          <w:color w:val="878787"/>
          <w:lang w:eastAsia="fr-FR"/>
        </w:rPr>
        <mc:AlternateContent>
          <mc:Choice Requires="wps">
            <w:drawing>
              <wp:anchor distT="0" distB="0" distL="114300" distR="114300" simplePos="0" relativeHeight="251679744" behindDoc="0" locked="0" layoutInCell="1" allowOverlap="1" wp14:anchorId="4A274384" wp14:editId="0CD39EFE">
                <wp:simplePos x="0" y="0"/>
                <wp:positionH relativeFrom="column">
                  <wp:posOffset>852805</wp:posOffset>
                </wp:positionH>
                <wp:positionV relativeFrom="paragraph">
                  <wp:posOffset>158911</wp:posOffset>
                </wp:positionV>
                <wp:extent cx="1685925" cy="504825"/>
                <wp:effectExtent l="0" t="0" r="0" b="0"/>
                <wp:wrapNone/>
                <wp:docPr id="2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85925" cy="504825"/>
                        </a:xfrm>
                        <a:prstGeom prst="rect">
                          <a:avLst/>
                        </a:prstGeom>
                        <a:noFill/>
                        <a:ln w="9525">
                          <a:noFill/>
                          <a:miter lim="800000"/>
                          <a:headEnd/>
                          <a:tailEnd/>
                        </a:ln>
                      </wps:spPr>
                      <wps:txbx>
                        <w:txbxContent>
                          <w:p w14:paraId="5A3EB622" w14:textId="77777777" w:rsidR="00ED7516" w:rsidRPr="00BF493E" w:rsidRDefault="00ED7516" w:rsidP="00ED7516">
                            <w:pPr>
                              <w:jc w:val="center"/>
                              <w:rPr>
                                <w:b/>
                                <w:color w:val="FFFFFF" w:themeColor="background1"/>
                                <w:sz w:val="20"/>
                                <w:szCs w:val="20"/>
                              </w:rPr>
                            </w:pPr>
                            <w:r w:rsidRPr="00BF493E">
                              <w:rPr>
                                <w:b/>
                                <w:color w:val="FFFFFF" w:themeColor="background1"/>
                                <w:sz w:val="20"/>
                                <w:szCs w:val="20"/>
                              </w:rPr>
                              <w:t>Produits utilisés</w:t>
                            </w:r>
                          </w:p>
                          <w:p w14:paraId="32DE192F" w14:textId="77777777" w:rsidR="00ED7516" w:rsidRPr="00BF493E" w:rsidRDefault="00ED7516" w:rsidP="00ED7516">
                            <w:pPr>
                              <w:jc w:val="center"/>
                              <w:rPr>
                                <w:b/>
                                <w:color w:val="FFFFFF" w:themeColor="background1"/>
                                <w:sz w:val="20"/>
                                <w:szCs w:val="20"/>
                              </w:rPr>
                            </w:pPr>
                            <w:r w:rsidRPr="00BF493E">
                              <w:rPr>
                                <w:b/>
                                <w:color w:val="FFFFFF" w:themeColor="background1"/>
                                <w:sz w:val="20"/>
                                <w:szCs w:val="20"/>
                              </w:rPr>
                              <w:t>(FDS)</w:t>
                            </w:r>
                          </w:p>
                          <w:p w14:paraId="0D78E9F5" w14:textId="77777777" w:rsidR="00ED7516" w:rsidRDefault="00ED7516" w:rsidP="00ED7516"/>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A274384" id="_x0000_s1027" type="#_x0000_t202" style="position:absolute;left:0;text-align:left;margin-left:67.15pt;margin-top:12.5pt;width:132.75pt;height:39.7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" filled="f" stroked="f">
                <v:textbox>
                  <w:txbxContent>
                    <w:p w14:paraId="5A3EB622" w14:textId="77777777" w:rsidR="00ED7516" w:rsidRPr="00BF493E" w:rsidRDefault="00ED7516" w:rsidP="00ED7516">
                      <w:pPr>
                        <w:jc w:val="center"/>
                        <w:rPr>
                          <w:b/>
                          <w:color w:val="FFFFFF" w:themeColor="background1"/>
                          <w:sz w:val="20"/>
                          <w:szCs w:val="20"/>
                        </w:rPr>
                      </w:pPr>
                      <w:r w:rsidRPr="00BF493E">
                        <w:rPr>
                          <w:b/>
                          <w:color w:val="FFFFFF" w:themeColor="background1"/>
                          <w:sz w:val="20"/>
                          <w:szCs w:val="20"/>
                        </w:rPr>
                        <w:t>Produits utilisés</w:t>
                      </w:r>
                    </w:p>
                    <w:p w14:paraId="32DE192F" w14:textId="77777777" w:rsidR="00ED7516" w:rsidRPr="00BF493E" w:rsidRDefault="00ED7516" w:rsidP="00ED7516">
                      <w:pPr>
                        <w:jc w:val="center"/>
                        <w:rPr>
                          <w:b/>
                          <w:color w:val="FFFFFF" w:themeColor="background1"/>
                          <w:sz w:val="20"/>
                          <w:szCs w:val="20"/>
                        </w:rPr>
                      </w:pPr>
                      <w:r w:rsidRPr="00BF493E">
                        <w:rPr>
                          <w:b/>
                          <w:color w:val="FFFFFF" w:themeColor="background1"/>
                          <w:sz w:val="20"/>
                          <w:szCs w:val="20"/>
                        </w:rPr>
                        <w:t>(FDS)</w:t>
                      </w:r>
                    </w:p>
                    <w:p w14:paraId="0D78E9F5" w14:textId="77777777" w:rsidR="00ED7516" w:rsidRDefault="00ED7516" w:rsidP="00ED7516"/>
                  </w:txbxContent>
                </v:textbox>
              </v:shape>
            </w:pict>
          </mc:Fallback>
        </mc:AlternateContent>
      </w:r>
      <w:r w:rsidRPr="00364DD1">
        <w:rPr>
          <w:rFonts w:ascii="Calibri" w:hAnsi="Calibri" w:cs="Calibri"/>
          <w:noProof/>
          <w:color w:val="878787"/>
          <w:lang w:eastAsia="fr-FR"/>
        </w:rPr>
        <mc:AlternateContent>
          <mc:Choice Requires="wps">
            <w:drawing>
              <wp:anchor distT="0" distB="0" distL="114300" distR="114300" simplePos="0" relativeHeight="251662336" behindDoc="0" locked="0" layoutInCell="1" allowOverlap="1" wp14:anchorId="634AB9DC" wp14:editId="0E5E14CA">
                <wp:simplePos x="0" y="0"/>
                <wp:positionH relativeFrom="column">
                  <wp:posOffset>992505</wp:posOffset>
                </wp:positionH>
                <wp:positionV relativeFrom="paragraph">
                  <wp:posOffset>132876</wp:posOffset>
                </wp:positionV>
                <wp:extent cx="1419225" cy="400050"/>
                <wp:effectExtent l="0" t="0" r="28575" b="19050"/>
                <wp:wrapNone/>
                <wp:docPr id="2" name="Rectangle à coins arrondis 2"/>
                <wp:cNvGraphicFramePr/>
                <a:graphic xmlns:a="http://schemas.openxmlformats.org/drawingml/2006/main">
                  <a:graphicData uri="http://schemas.microsoft.com/office/word/2010/wordprocessingShape">
                    <wps:wsp>
                      <wps:cNvSpPr/>
                      <wps:spPr>
                        <a:xfrm>
                          <a:off x="0" y="0"/>
                          <a:ext cx="1419225" cy="400050"/>
                        </a:xfrm>
                        <a:prstGeom prst="roundRect">
                          <a:avLst/>
                        </a:prstGeom>
                        <a:solidFill>
                          <a:srgbClr val="0878FF"/>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D03B8D7" id="Rectangle à coins arrondis 2" o:spid="_x0000_s1026" style="position:absolute;margin-left:78.15pt;margin-top:10.45pt;width:111.75pt;height:31.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" fillcolor="#0878ff" strokecolor="#385d8a" strokeweight="2pt"/>
            </w:pict>
          </mc:Fallback>
        </mc:AlternateContent>
      </w:r>
      <w:r w:rsidR="00BF493E" w:rsidRPr="00364DD1">
        <w:rPr>
          <w:rFonts w:ascii="Calibri" w:hAnsi="Calibri" w:cs="Calibri"/>
          <w:noProof/>
          <w:color w:val="878787"/>
          <w:lang w:eastAsia="fr-FR"/>
        </w:rPr>
        <mc:AlternateContent>
          <mc:Choice Requires="wps">
            <w:drawing>
              <wp:anchor distT="0" distB="0" distL="114300" distR="114300" simplePos="0" relativeHeight="251677696" behindDoc="0" locked="0" layoutInCell="1" allowOverlap="1" wp14:anchorId="3A4E2A37" wp14:editId="63B64A3C">
                <wp:simplePos x="0" y="0"/>
                <wp:positionH relativeFrom="column">
                  <wp:posOffset>3684905</wp:posOffset>
                </wp:positionH>
                <wp:positionV relativeFrom="paragraph">
                  <wp:posOffset>124460</wp:posOffset>
                </wp:positionV>
                <wp:extent cx="1019175" cy="571500"/>
                <wp:effectExtent l="0" t="0" r="0" b="0"/>
                <wp:wrapNone/>
                <wp:docPr id="2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9175" cy="571500"/>
                        </a:xfrm>
                        <a:prstGeom prst="rect">
                          <a:avLst/>
                        </a:prstGeom>
                        <a:noFill/>
                        <a:ln w="9525">
                          <a:noFill/>
                          <a:miter lim="800000"/>
                          <a:headEnd/>
                          <a:tailEnd/>
                        </a:ln>
                      </wps:spPr>
                      <wps:txbx>
                        <w:txbxContent>
                          <w:p w14:paraId="2AFF651D" w14:textId="77777777" w:rsidR="00ED7516" w:rsidRPr="009A28EA" w:rsidRDefault="00ED7516" w:rsidP="00ED7516">
                            <w:pPr>
                              <w:jc w:val="center"/>
                              <w:rPr>
                                <w:b/>
                                <w:color w:val="FFFFFF" w:themeColor="background1"/>
                                <w:sz w:val="24"/>
                                <w:szCs w:val="24"/>
                              </w:rPr>
                            </w:pPr>
                            <w:r w:rsidRPr="009A28EA">
                              <w:rPr>
                                <w:b/>
                                <w:color w:val="FFFFFF" w:themeColor="background1"/>
                                <w:sz w:val="24"/>
                                <w:szCs w:val="24"/>
                              </w:rPr>
                              <w:t>Type</w:t>
                            </w:r>
                          </w:p>
                          <w:p w14:paraId="22D6CF4C" w14:textId="77777777" w:rsidR="00ED7516" w:rsidRPr="009A28EA" w:rsidRDefault="00ED7516" w:rsidP="00ED7516">
                            <w:pPr>
                              <w:jc w:val="center"/>
                              <w:rPr>
                                <w:b/>
                                <w:color w:val="FFFFFF" w:themeColor="background1"/>
                                <w:sz w:val="24"/>
                                <w:szCs w:val="24"/>
                              </w:rPr>
                            </w:pPr>
                            <w:r w:rsidRPr="009A28EA">
                              <w:rPr>
                                <w:b/>
                                <w:color w:val="FFFFFF" w:themeColor="background1"/>
                                <w:sz w:val="24"/>
                                <w:szCs w:val="24"/>
                              </w:rPr>
                              <w:t>de Cr VI</w:t>
                            </w:r>
                          </w:p>
                          <w:p w14:paraId="25DB4E35" w14:textId="77777777" w:rsidR="00ED7516" w:rsidRDefault="00ED7516" w:rsidP="00ED7516">
                            <w:pPr>
                              <w:jc w:val="cente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A4E2A37" id="_x0000_s1028" type="#_x0000_t202" style="position:absolute;left:0;text-align:left;margin-left:290.15pt;margin-top:9.8pt;width:80.25pt;height:4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" filled="f" stroked="f">
                <v:textbox>
                  <w:txbxContent>
                    <w:p w14:paraId="2AFF651D" w14:textId="77777777" w:rsidR="00ED7516" w:rsidRPr="009A28EA" w:rsidRDefault="00ED7516" w:rsidP="00ED7516">
                      <w:pPr>
                        <w:jc w:val="center"/>
                        <w:rPr>
                          <w:b/>
                          <w:color w:val="FFFFFF" w:themeColor="background1"/>
                          <w:sz w:val="24"/>
                          <w:szCs w:val="24"/>
                        </w:rPr>
                      </w:pPr>
                      <w:r w:rsidRPr="009A28EA">
                        <w:rPr>
                          <w:b/>
                          <w:color w:val="FFFFFF" w:themeColor="background1"/>
                          <w:sz w:val="24"/>
                          <w:szCs w:val="24"/>
                        </w:rPr>
                        <w:t>Type</w:t>
                      </w:r>
                    </w:p>
                    <w:p w14:paraId="22D6CF4C" w14:textId="77777777" w:rsidR="00ED7516" w:rsidRPr="009A28EA" w:rsidRDefault="00ED7516" w:rsidP="00ED7516">
                      <w:pPr>
                        <w:jc w:val="center"/>
                        <w:rPr>
                          <w:b/>
                          <w:color w:val="FFFFFF" w:themeColor="background1"/>
                          <w:sz w:val="24"/>
                          <w:szCs w:val="24"/>
                        </w:rPr>
                      </w:pPr>
                      <w:proofErr w:type="gramStart"/>
                      <w:r w:rsidRPr="009A28EA">
                        <w:rPr>
                          <w:b/>
                          <w:color w:val="FFFFFF" w:themeColor="background1"/>
                          <w:sz w:val="24"/>
                          <w:szCs w:val="24"/>
                        </w:rPr>
                        <w:t>de</w:t>
                      </w:r>
                      <w:proofErr w:type="gramEnd"/>
                      <w:r w:rsidRPr="009A28EA">
                        <w:rPr>
                          <w:b/>
                          <w:color w:val="FFFFFF" w:themeColor="background1"/>
                          <w:sz w:val="24"/>
                          <w:szCs w:val="24"/>
                        </w:rPr>
                        <w:t xml:space="preserve"> Cr VI</w:t>
                      </w:r>
                    </w:p>
                    <w:p w14:paraId="25DB4E35" w14:textId="77777777" w:rsidR="00ED7516" w:rsidRDefault="00ED7516" w:rsidP="00ED7516">
                      <w:pPr>
                        <w:jc w:val="center"/>
                      </w:pPr>
                    </w:p>
                  </w:txbxContent>
                </v:textbox>
              </v:shape>
            </w:pict>
          </mc:Fallback>
        </mc:AlternateContent>
      </w:r>
    </w:p>
    <w:p w14:paraId="24460070" w14:textId="0FB586EF" w:rsidR="00ED7516" w:rsidRPr="00364DD1" w:rsidRDefault="009A28EA" w:rsidP="00ED7516">
      <w:pPr>
        <w:jc w:val="both"/>
        <w:rPr>
          <w:rFonts w:ascii="Calibri" w:hAnsi="Calibri" w:cs="Calibri"/>
          <w:color w:val="878787"/>
        </w:rPr>
      </w:pPr>
      <w:r w:rsidRPr="00364DD1">
        <w:rPr>
          <w:rFonts w:ascii="Calibri" w:hAnsi="Calibri" w:cs="Calibri"/>
          <w:noProof/>
          <w:color w:val="878787"/>
          <w:lang w:eastAsia="fr-FR"/>
        </w:rPr>
        <mc:AlternateContent>
          <mc:Choice Requires="wps">
            <w:drawing>
              <wp:anchor distT="0" distB="0" distL="114300" distR="114300" simplePos="0" relativeHeight="251687936" behindDoc="0" locked="0" layoutInCell="1" allowOverlap="1" wp14:anchorId="70FDE286" wp14:editId="56E82464">
                <wp:simplePos x="0" y="0"/>
                <wp:positionH relativeFrom="column">
                  <wp:posOffset>2510155</wp:posOffset>
                </wp:positionH>
                <wp:positionV relativeFrom="paragraph">
                  <wp:posOffset>66040</wp:posOffset>
                </wp:positionV>
                <wp:extent cx="933450" cy="235585"/>
                <wp:effectExtent l="0" t="19050" r="38100" b="31115"/>
                <wp:wrapNone/>
                <wp:docPr id="289" name="Flèche droite 289"/>
                <wp:cNvGraphicFramePr/>
                <a:graphic xmlns:a="http://schemas.openxmlformats.org/drawingml/2006/main">
                  <a:graphicData uri="http://schemas.microsoft.com/office/word/2010/wordprocessingShape">
                    <wps:wsp>
                      <wps:cNvSpPr/>
                      <wps:spPr>
                        <a:xfrm>
                          <a:off x="0" y="0"/>
                          <a:ext cx="933450" cy="235585"/>
                        </a:xfrm>
                        <a:prstGeom prst="rightArrow">
                          <a:avLst/>
                        </a:prstGeom>
                        <a:solidFill>
                          <a:schemeClr val="accent1">
                            <a:lumMod val="40000"/>
                            <a:lumOff val="60000"/>
                          </a:schemeClr>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7142E0" id="Flèche droite 289" o:spid="_x0000_s1026" type="#_x0000_t13" style="position:absolute;margin-left:197.65pt;margin-top:5.2pt;width:73.5pt;height:18.5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" adj="18874" fillcolor="#c0c2da [1300]" strokecolor="#385d8a" strokeweight="2pt"/>
            </w:pict>
          </mc:Fallback>
        </mc:AlternateContent>
      </w:r>
      <w:r w:rsidRPr="00364DD1">
        <w:rPr>
          <w:rFonts w:ascii="Calibri" w:hAnsi="Calibri" w:cs="Calibri"/>
          <w:noProof/>
          <w:color w:val="878787"/>
          <w:lang w:eastAsia="fr-FR"/>
        </w:rPr>
        <mc:AlternateContent>
          <mc:Choice Requires="wps">
            <w:drawing>
              <wp:anchor distT="0" distB="0" distL="114300" distR="114300" simplePos="0" relativeHeight="251684864" behindDoc="0" locked="0" layoutInCell="1" allowOverlap="1" wp14:anchorId="22C8F7F5" wp14:editId="0BB61E7F">
                <wp:simplePos x="0" y="0"/>
                <wp:positionH relativeFrom="column">
                  <wp:posOffset>500380</wp:posOffset>
                </wp:positionH>
                <wp:positionV relativeFrom="paragraph">
                  <wp:posOffset>128270</wp:posOffset>
                </wp:positionV>
                <wp:extent cx="476250" cy="97790"/>
                <wp:effectExtent l="0" t="0" r="0" b="0"/>
                <wp:wrapNone/>
                <wp:docPr id="30" name="Rectangle 30"/>
                <wp:cNvGraphicFramePr/>
                <a:graphic xmlns:a="http://schemas.openxmlformats.org/drawingml/2006/main">
                  <a:graphicData uri="http://schemas.microsoft.com/office/word/2010/wordprocessingShape">
                    <wps:wsp>
                      <wps:cNvSpPr/>
                      <wps:spPr>
                        <a:xfrm>
                          <a:off x="0" y="0"/>
                          <a:ext cx="476250" cy="97790"/>
                        </a:xfrm>
                        <a:prstGeom prst="rect">
                          <a:avLst/>
                        </a:prstGeom>
                        <a:solidFill>
                          <a:schemeClr val="accent1">
                            <a:lumMod val="40000"/>
                            <a:lumOff val="60000"/>
                          </a:scheme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3F60995" id="Rectangle 30" o:spid="_x0000_s1026" style="position:absolute;margin-left:39.4pt;margin-top:10.1pt;width:37.5pt;height:7.7pt;z-index:2516848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" fillcolor="#c0c2da [1300]" stroked="f" strokeweight="2pt"/>
            </w:pict>
          </mc:Fallback>
        </mc:AlternateContent>
      </w:r>
    </w:p>
    <w:p w14:paraId="2C8B99E9" w14:textId="77777777" w:rsidR="00ED7516" w:rsidRPr="00364DD1" w:rsidRDefault="00ED7516" w:rsidP="00ED7516">
      <w:pPr>
        <w:jc w:val="both"/>
        <w:rPr>
          <w:rFonts w:ascii="Calibri" w:hAnsi="Calibri" w:cs="Calibri"/>
          <w:color w:val="878787"/>
        </w:rPr>
      </w:pPr>
    </w:p>
    <w:p w14:paraId="029C5597" w14:textId="3957DD7E" w:rsidR="00ED7516" w:rsidRPr="00364DD1" w:rsidRDefault="00ED7516" w:rsidP="00ED7516">
      <w:pPr>
        <w:jc w:val="both"/>
        <w:rPr>
          <w:rFonts w:ascii="Calibri" w:hAnsi="Calibri" w:cs="Calibri"/>
          <w:color w:val="878787"/>
        </w:rPr>
      </w:pPr>
    </w:p>
    <w:p w14:paraId="428C4272" w14:textId="7AD8F4CD" w:rsidR="00ED7516" w:rsidRPr="00364DD1" w:rsidRDefault="00BC0624" w:rsidP="00ED7516">
      <w:pPr>
        <w:jc w:val="both"/>
        <w:rPr>
          <w:rFonts w:ascii="Calibri" w:hAnsi="Calibri" w:cs="Calibri"/>
          <w:color w:val="878787"/>
        </w:rPr>
      </w:pPr>
      <w:r w:rsidRPr="00364DD1">
        <w:rPr>
          <w:rFonts w:ascii="Calibri" w:hAnsi="Calibri" w:cs="Calibri"/>
          <w:noProof/>
          <w:color w:val="878787"/>
          <w:lang w:eastAsia="fr-FR"/>
        </w:rPr>
        <mc:AlternateContent>
          <mc:Choice Requires="wps">
            <w:drawing>
              <wp:anchor distT="0" distB="0" distL="114300" distR="114300" simplePos="0" relativeHeight="251680768" behindDoc="0" locked="0" layoutInCell="1" allowOverlap="1" wp14:anchorId="3F464EEE" wp14:editId="403F416C">
                <wp:simplePos x="0" y="0"/>
                <wp:positionH relativeFrom="column">
                  <wp:posOffset>869315</wp:posOffset>
                </wp:positionH>
                <wp:positionV relativeFrom="paragraph">
                  <wp:posOffset>43019</wp:posOffset>
                </wp:positionV>
                <wp:extent cx="1685925" cy="504825"/>
                <wp:effectExtent l="0" t="0" r="0" b="0"/>
                <wp:wrapNone/>
                <wp:docPr id="2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85925" cy="504825"/>
                        </a:xfrm>
                        <a:prstGeom prst="rect">
                          <a:avLst/>
                        </a:prstGeom>
                        <a:noFill/>
                        <a:ln w="9525">
                          <a:noFill/>
                          <a:miter lim="800000"/>
                          <a:headEnd/>
                          <a:tailEnd/>
                        </a:ln>
                      </wps:spPr>
                      <wps:txbx>
                        <w:txbxContent>
                          <w:p w14:paraId="01526CE5" w14:textId="77777777" w:rsidR="00ED7516" w:rsidRPr="00BF493E" w:rsidRDefault="00ED7516" w:rsidP="00ED7516">
                            <w:pPr>
                              <w:jc w:val="center"/>
                              <w:rPr>
                                <w:b/>
                                <w:color w:val="FFFFFF" w:themeColor="background1"/>
                                <w:sz w:val="20"/>
                                <w:szCs w:val="20"/>
                              </w:rPr>
                            </w:pPr>
                            <w:r w:rsidRPr="00BF493E">
                              <w:rPr>
                                <w:b/>
                                <w:color w:val="FFFFFF" w:themeColor="background1"/>
                                <w:sz w:val="20"/>
                                <w:szCs w:val="20"/>
                              </w:rPr>
                              <w:t>Prélèvements atmosphériques</w:t>
                            </w:r>
                          </w:p>
                          <w:p w14:paraId="522831FB" w14:textId="77777777" w:rsidR="00ED7516" w:rsidRDefault="00ED7516" w:rsidP="00ED7516"/>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F464EEE" id="_x0000_s1029" type="#_x0000_t202" style="position:absolute;left:0;text-align:left;margin-left:68.45pt;margin-top:3.4pt;width:132.75pt;height:39.7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" filled="f" stroked="f">
                <v:textbox>
                  <w:txbxContent>
                    <w:p w14:paraId="01526CE5" w14:textId="77777777" w:rsidR="00ED7516" w:rsidRPr="00BF493E" w:rsidRDefault="00ED7516" w:rsidP="00ED7516">
                      <w:pPr>
                        <w:jc w:val="center"/>
                        <w:rPr>
                          <w:b/>
                          <w:color w:val="FFFFFF" w:themeColor="background1"/>
                          <w:sz w:val="20"/>
                          <w:szCs w:val="20"/>
                        </w:rPr>
                      </w:pPr>
                      <w:r w:rsidRPr="00BF493E">
                        <w:rPr>
                          <w:b/>
                          <w:color w:val="FFFFFF" w:themeColor="background1"/>
                          <w:sz w:val="20"/>
                          <w:szCs w:val="20"/>
                        </w:rPr>
                        <w:t>Prélèvements atmosphériques</w:t>
                      </w:r>
                    </w:p>
                    <w:p w14:paraId="522831FB" w14:textId="77777777" w:rsidR="00ED7516" w:rsidRDefault="00ED7516" w:rsidP="00ED7516"/>
                  </w:txbxContent>
                </v:textbox>
              </v:shape>
            </w:pict>
          </mc:Fallback>
        </mc:AlternateContent>
      </w:r>
      <w:r w:rsidR="00BF493E" w:rsidRPr="00364DD1">
        <w:rPr>
          <w:rFonts w:ascii="Calibri" w:hAnsi="Calibri" w:cs="Calibri"/>
          <w:noProof/>
          <w:color w:val="878787"/>
          <w:lang w:eastAsia="fr-FR"/>
        </w:rPr>
        <mc:AlternateContent>
          <mc:Choice Requires="wps">
            <w:drawing>
              <wp:anchor distT="0" distB="0" distL="114300" distR="114300" simplePos="0" relativeHeight="251682816" behindDoc="0" locked="0" layoutInCell="1" allowOverlap="1" wp14:anchorId="030D94B4" wp14:editId="3B0E6999">
                <wp:simplePos x="0" y="0"/>
                <wp:positionH relativeFrom="column">
                  <wp:posOffset>-528955</wp:posOffset>
                </wp:positionH>
                <wp:positionV relativeFrom="paragraph">
                  <wp:posOffset>12700</wp:posOffset>
                </wp:positionV>
                <wp:extent cx="2109470" cy="194945"/>
                <wp:effectExtent l="4762" t="0" r="0" b="0"/>
                <wp:wrapNone/>
                <wp:docPr id="28" name="Flèche droite 28"/>
                <wp:cNvGraphicFramePr/>
                <a:graphic xmlns:a="http://schemas.openxmlformats.org/drawingml/2006/main">
                  <a:graphicData uri="http://schemas.microsoft.com/office/word/2010/wordprocessingShape">
                    <wps:wsp>
                      <wps:cNvSpPr/>
                      <wps:spPr>
                        <a:xfrm rot="5400000">
                          <a:off x="0" y="0"/>
                          <a:ext cx="2109470" cy="194945"/>
                        </a:xfrm>
                        <a:prstGeom prst="rightArrow">
                          <a:avLst/>
                        </a:prstGeom>
                        <a:solidFill>
                          <a:schemeClr val="accent1">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648F5A" id="Flèche droite 28" o:spid="_x0000_s1026" type="#_x0000_t13" style="position:absolute;margin-left:-41.65pt;margin-top:1pt;width:166.1pt;height:15.35pt;rotation:90;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" adj="20602" fillcolor="#c0c2da [1300]" stroked="f" strokeweight="2pt"/>
            </w:pict>
          </mc:Fallback>
        </mc:AlternateContent>
      </w:r>
      <w:r w:rsidR="00BF493E" w:rsidRPr="00364DD1">
        <w:rPr>
          <w:rFonts w:ascii="Calibri" w:hAnsi="Calibri" w:cs="Calibri"/>
          <w:noProof/>
          <w:color w:val="878787"/>
          <w:lang w:eastAsia="fr-FR"/>
        </w:rPr>
        <mc:AlternateContent>
          <mc:Choice Requires="wps">
            <w:drawing>
              <wp:anchor distT="0" distB="0" distL="114300" distR="114300" simplePos="0" relativeHeight="251688960" behindDoc="0" locked="0" layoutInCell="1" allowOverlap="1" wp14:anchorId="32F5F2DE" wp14:editId="207308CA">
                <wp:simplePos x="0" y="0"/>
                <wp:positionH relativeFrom="column">
                  <wp:posOffset>2524760</wp:posOffset>
                </wp:positionH>
                <wp:positionV relativeFrom="paragraph">
                  <wp:posOffset>5080</wp:posOffset>
                </wp:positionV>
                <wp:extent cx="988695" cy="287020"/>
                <wp:effectExtent l="19050" t="114300" r="20955" b="55880"/>
                <wp:wrapNone/>
                <wp:docPr id="290" name="Flèche droite 290"/>
                <wp:cNvGraphicFramePr/>
                <a:graphic xmlns:a="http://schemas.openxmlformats.org/drawingml/2006/main">
                  <a:graphicData uri="http://schemas.microsoft.com/office/word/2010/wordprocessingShape">
                    <wps:wsp>
                      <wps:cNvSpPr/>
                      <wps:spPr>
                        <a:xfrm rot="20844521">
                          <a:off x="0" y="0"/>
                          <a:ext cx="988695" cy="287020"/>
                        </a:xfrm>
                        <a:prstGeom prst="rightArrow">
                          <a:avLst/>
                        </a:prstGeom>
                        <a:solidFill>
                          <a:schemeClr val="accent1">
                            <a:lumMod val="40000"/>
                            <a:lumOff val="60000"/>
                          </a:schemeClr>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12DB66" id="Flèche droite 290" o:spid="_x0000_s1026" type="#_x0000_t13" style="position:absolute;margin-left:198.8pt;margin-top:.4pt;width:77.85pt;height:22.6pt;rotation:-825185fd;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" adj="18465" fillcolor="#c0c2da [1300]" strokecolor="#385d8a" strokeweight="2pt"/>
            </w:pict>
          </mc:Fallback>
        </mc:AlternateContent>
      </w:r>
      <w:r w:rsidR="009A28EA" w:rsidRPr="00364DD1">
        <w:rPr>
          <w:rFonts w:ascii="Calibri" w:hAnsi="Calibri" w:cs="Calibri"/>
          <w:noProof/>
          <w:color w:val="878787"/>
          <w:lang w:eastAsia="fr-FR"/>
        </w:rPr>
        <mc:AlternateContent>
          <mc:Choice Requires="wps">
            <w:drawing>
              <wp:anchor distT="0" distB="0" distL="114300" distR="114300" simplePos="0" relativeHeight="251663360" behindDoc="0" locked="0" layoutInCell="1" allowOverlap="1" wp14:anchorId="7824F490" wp14:editId="112653E5">
                <wp:simplePos x="0" y="0"/>
                <wp:positionH relativeFrom="column">
                  <wp:posOffset>976630</wp:posOffset>
                </wp:positionH>
                <wp:positionV relativeFrom="paragraph">
                  <wp:posOffset>60325</wp:posOffset>
                </wp:positionV>
                <wp:extent cx="1419225" cy="390525"/>
                <wp:effectExtent l="0" t="0" r="28575" b="28575"/>
                <wp:wrapNone/>
                <wp:docPr id="3" name="Rectangle à coins arrondis 3"/>
                <wp:cNvGraphicFramePr/>
                <a:graphic xmlns:a="http://schemas.openxmlformats.org/drawingml/2006/main">
                  <a:graphicData uri="http://schemas.microsoft.com/office/word/2010/wordprocessingShape">
                    <wps:wsp>
                      <wps:cNvSpPr/>
                      <wps:spPr>
                        <a:xfrm>
                          <a:off x="0" y="0"/>
                          <a:ext cx="1419225" cy="390525"/>
                        </a:xfrm>
                        <a:prstGeom prst="roundRect">
                          <a:avLst/>
                        </a:prstGeom>
                        <a:solidFill>
                          <a:srgbClr val="0878FF"/>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4A6A90C" id="Rectangle à coins arrondis 3" o:spid="_x0000_s1026" style="position:absolute;margin-left:76.9pt;margin-top:4.75pt;width:111.75pt;height:30.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" fillcolor="#0878ff" strokecolor="#385d8a" strokeweight="2pt"/>
            </w:pict>
          </mc:Fallback>
        </mc:AlternateContent>
      </w:r>
    </w:p>
    <w:p w14:paraId="19DDD8EC" w14:textId="53D4C5BD" w:rsidR="00ED7516" w:rsidRPr="00364DD1" w:rsidRDefault="00EC5501" w:rsidP="00ED7516">
      <w:pPr>
        <w:jc w:val="both"/>
        <w:rPr>
          <w:rFonts w:ascii="Calibri" w:hAnsi="Calibri" w:cs="Calibri"/>
          <w:color w:val="878787"/>
          <w:u w:val="single"/>
        </w:rPr>
      </w:pPr>
      <w:r w:rsidRPr="00364DD1">
        <w:rPr>
          <w:rFonts w:ascii="Calibri" w:hAnsi="Calibri" w:cs="Calibri"/>
          <w:noProof/>
          <w:color w:val="878787"/>
          <w:lang w:eastAsia="fr-FR"/>
        </w:rPr>
        <mc:AlternateContent>
          <mc:Choice Requires="wps">
            <w:drawing>
              <wp:anchor distT="0" distB="0" distL="114300" distR="114300" simplePos="0" relativeHeight="251693056" behindDoc="0" locked="0" layoutInCell="1" allowOverlap="1" wp14:anchorId="73EC123E" wp14:editId="4284BD46">
                <wp:simplePos x="0" y="0"/>
                <wp:positionH relativeFrom="column">
                  <wp:posOffset>3733165</wp:posOffset>
                </wp:positionH>
                <wp:positionV relativeFrom="paragraph">
                  <wp:posOffset>76835</wp:posOffset>
                </wp:positionV>
                <wp:extent cx="413385" cy="247650"/>
                <wp:effectExtent l="25718" t="12382" r="12382" b="0"/>
                <wp:wrapNone/>
                <wp:docPr id="295" name="Flèche droite 295"/>
                <wp:cNvGraphicFramePr/>
                <a:graphic xmlns:a="http://schemas.openxmlformats.org/drawingml/2006/main">
                  <a:graphicData uri="http://schemas.microsoft.com/office/word/2010/wordprocessingShape">
                    <wps:wsp>
                      <wps:cNvSpPr/>
                      <wps:spPr>
                        <a:xfrm rot="6742808">
                          <a:off x="0" y="0"/>
                          <a:ext cx="413385" cy="247650"/>
                        </a:xfrm>
                        <a:prstGeom prst="rightArrow">
                          <a:avLst/>
                        </a:prstGeom>
                        <a:solidFill>
                          <a:schemeClr val="accent1">
                            <a:lumMod val="40000"/>
                            <a:lumOff val="60000"/>
                          </a:scheme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52DDD0" id="Flèche droite 295" o:spid="_x0000_s1026" type="#_x0000_t13" style="position:absolute;margin-left:293.95pt;margin-top:6.05pt;width:32.55pt;height:19.5pt;rotation:7364944fd;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" adj="15130" fillcolor="#c0c2da [1300]" stroked="f" strokeweight="2pt"/>
            </w:pict>
          </mc:Fallback>
        </mc:AlternateContent>
      </w:r>
      <w:r w:rsidRPr="00364DD1">
        <w:rPr>
          <w:rFonts w:ascii="Calibri" w:hAnsi="Calibri" w:cs="Calibri"/>
          <w:noProof/>
          <w:color w:val="878787"/>
          <w:lang w:eastAsia="fr-FR"/>
        </w:rPr>
        <mc:AlternateContent>
          <mc:Choice Requires="wps">
            <w:drawing>
              <wp:anchor distT="0" distB="0" distL="114300" distR="114300" simplePos="0" relativeHeight="251692032" behindDoc="0" locked="0" layoutInCell="1" allowOverlap="1" wp14:anchorId="795DFDDE" wp14:editId="25E12CE1">
                <wp:simplePos x="0" y="0"/>
                <wp:positionH relativeFrom="column">
                  <wp:posOffset>4295775</wp:posOffset>
                </wp:positionH>
                <wp:positionV relativeFrom="paragraph">
                  <wp:posOffset>90805</wp:posOffset>
                </wp:positionV>
                <wp:extent cx="418465" cy="226695"/>
                <wp:effectExtent l="635" t="18415" r="39370" b="0"/>
                <wp:wrapNone/>
                <wp:docPr id="294" name="Flèche droite 294"/>
                <wp:cNvGraphicFramePr/>
                <a:graphic xmlns:a="http://schemas.openxmlformats.org/drawingml/2006/main">
                  <a:graphicData uri="http://schemas.microsoft.com/office/word/2010/wordprocessingShape">
                    <wps:wsp>
                      <wps:cNvSpPr/>
                      <wps:spPr>
                        <a:xfrm rot="3900065">
                          <a:off x="0" y="0"/>
                          <a:ext cx="418465" cy="226695"/>
                        </a:xfrm>
                        <a:prstGeom prst="rightArrow">
                          <a:avLst/>
                        </a:prstGeom>
                        <a:solidFill>
                          <a:schemeClr val="accent1">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FB4E36" id="Flèche droite 294" o:spid="_x0000_s1026" type="#_x0000_t13" style="position:absolute;margin-left:338.25pt;margin-top:7.15pt;width:32.95pt;height:17.85pt;rotation:4259911fd;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" adj="15749" fillcolor="#c0c2da [1300]" stroked="f" strokeweight="2pt"/>
            </w:pict>
          </mc:Fallback>
        </mc:AlternateContent>
      </w:r>
      <w:r w:rsidR="009A28EA" w:rsidRPr="00364DD1">
        <w:rPr>
          <w:rFonts w:ascii="Calibri" w:hAnsi="Calibri" w:cs="Calibri"/>
          <w:noProof/>
          <w:color w:val="878787"/>
          <w:lang w:eastAsia="fr-FR"/>
        </w:rPr>
        <mc:AlternateContent>
          <mc:Choice Requires="wps">
            <w:drawing>
              <wp:anchor distT="0" distB="0" distL="114300" distR="114300" simplePos="0" relativeHeight="251685888" behindDoc="0" locked="0" layoutInCell="1" allowOverlap="1" wp14:anchorId="4A8377B3" wp14:editId="3093DE34">
                <wp:simplePos x="0" y="0"/>
                <wp:positionH relativeFrom="column">
                  <wp:posOffset>500380</wp:posOffset>
                </wp:positionH>
                <wp:positionV relativeFrom="paragraph">
                  <wp:posOffset>97155</wp:posOffset>
                </wp:positionV>
                <wp:extent cx="476250" cy="97790"/>
                <wp:effectExtent l="0" t="0" r="0" b="0"/>
                <wp:wrapNone/>
                <wp:docPr id="31" name="Rectangle 31"/>
                <wp:cNvGraphicFramePr/>
                <a:graphic xmlns:a="http://schemas.openxmlformats.org/drawingml/2006/main">
                  <a:graphicData uri="http://schemas.microsoft.com/office/word/2010/wordprocessingShape">
                    <wps:wsp>
                      <wps:cNvSpPr/>
                      <wps:spPr>
                        <a:xfrm>
                          <a:off x="0" y="0"/>
                          <a:ext cx="476250" cy="97790"/>
                        </a:xfrm>
                        <a:prstGeom prst="rect">
                          <a:avLst/>
                        </a:prstGeom>
                        <a:solidFill>
                          <a:schemeClr val="accent1">
                            <a:lumMod val="40000"/>
                            <a:lumOff val="60000"/>
                          </a:scheme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D7C26DA" id="Rectangle 31" o:spid="_x0000_s1026" style="position:absolute;margin-left:39.4pt;margin-top:7.65pt;width:37.5pt;height:7.7pt;z-index:251685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" fillcolor="#c0c2da [1300]" stroked="f" strokeweight="2pt"/>
            </w:pict>
          </mc:Fallback>
        </mc:AlternateContent>
      </w:r>
    </w:p>
    <w:p w14:paraId="6ED7A77B" w14:textId="77777777" w:rsidR="00ED7516" w:rsidRPr="00364DD1" w:rsidRDefault="00ED7516" w:rsidP="00ED7516">
      <w:pPr>
        <w:jc w:val="both"/>
        <w:rPr>
          <w:rFonts w:ascii="Calibri" w:hAnsi="Calibri" w:cs="Calibri"/>
          <w:color w:val="878787"/>
          <w:u w:val="single"/>
        </w:rPr>
      </w:pPr>
    </w:p>
    <w:p w14:paraId="6240FA0A" w14:textId="3657CAF3" w:rsidR="00ED7516" w:rsidRPr="00364DD1" w:rsidRDefault="00BC0624" w:rsidP="00ED7516">
      <w:pPr>
        <w:jc w:val="both"/>
        <w:rPr>
          <w:rFonts w:ascii="Calibri" w:hAnsi="Calibri" w:cs="Calibri"/>
          <w:color w:val="878787"/>
          <w:u w:val="single"/>
        </w:rPr>
      </w:pPr>
      <w:r w:rsidRPr="00364DD1">
        <w:rPr>
          <w:rFonts w:ascii="Calibri" w:hAnsi="Calibri" w:cs="Calibri"/>
          <w:noProof/>
          <w:color w:val="878787"/>
          <w:lang w:eastAsia="fr-FR"/>
        </w:rPr>
        <mc:AlternateContent>
          <mc:Choice Requires="wps">
            <w:drawing>
              <wp:anchor distT="0" distB="0" distL="114300" distR="114300" simplePos="0" relativeHeight="251676672" behindDoc="0" locked="0" layoutInCell="1" allowOverlap="1" wp14:anchorId="6FEFCE77" wp14:editId="2A93C6F0">
                <wp:simplePos x="0" y="0"/>
                <wp:positionH relativeFrom="column">
                  <wp:posOffset>3132048</wp:posOffset>
                </wp:positionH>
                <wp:positionV relativeFrom="paragraph">
                  <wp:posOffset>137624</wp:posOffset>
                </wp:positionV>
                <wp:extent cx="942975" cy="323850"/>
                <wp:effectExtent l="0" t="0" r="0" b="0"/>
                <wp:wrapNone/>
                <wp:docPr id="1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2975" cy="323850"/>
                        </a:xfrm>
                        <a:prstGeom prst="rect">
                          <a:avLst/>
                        </a:prstGeom>
                        <a:noFill/>
                        <a:ln w="9525">
                          <a:noFill/>
                          <a:miter lim="800000"/>
                          <a:headEnd/>
                          <a:tailEnd/>
                        </a:ln>
                      </wps:spPr>
                      <wps:txbx>
                        <w:txbxContent>
                          <w:p w14:paraId="4234F075" w14:textId="77777777" w:rsidR="00ED7516" w:rsidRPr="00BF493E" w:rsidRDefault="00ED7516" w:rsidP="00ED7516">
                            <w:pPr>
                              <w:rPr>
                                <w:b/>
                                <w:color w:val="FFFFFF" w:themeColor="background1"/>
                                <w:sz w:val="24"/>
                                <w:szCs w:val="24"/>
                              </w:rPr>
                            </w:pPr>
                            <w:r w:rsidRPr="00BF493E">
                              <w:rPr>
                                <w:rFonts w:ascii="Calibri" w:eastAsia="+mn-ea" w:hAnsi="Calibri" w:cs="+mn-cs"/>
                                <w:b/>
                                <w:color w:val="FFFFFF" w:themeColor="background1"/>
                                <w:sz w:val="24"/>
                                <w:szCs w:val="24"/>
                              </w:rPr>
                              <w:t>SOLUBLE</w:t>
                            </w:r>
                          </w:p>
                          <w:p w14:paraId="03F98289" w14:textId="77777777" w:rsidR="00ED7516" w:rsidRDefault="00ED7516" w:rsidP="00ED7516"/>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FEFCE77" id="_x0000_s1030" type="#_x0000_t202" style="position:absolute;left:0;text-align:left;margin-left:246.6pt;margin-top:10.85pt;width:74.25pt;height:25.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" filled="f" stroked="f">
                <v:textbox>
                  <w:txbxContent>
                    <w:p w14:paraId="4234F075" w14:textId="77777777" w:rsidR="00ED7516" w:rsidRPr="00BF493E" w:rsidRDefault="00ED7516" w:rsidP="00ED7516">
                      <w:pPr>
                        <w:rPr>
                          <w:b/>
                          <w:color w:val="FFFFFF" w:themeColor="background1"/>
                          <w:sz w:val="24"/>
                          <w:szCs w:val="24"/>
                        </w:rPr>
                      </w:pPr>
                      <w:r w:rsidRPr="00BF493E">
                        <w:rPr>
                          <w:rFonts w:ascii="Calibri" w:eastAsia="+mn-ea" w:hAnsi="Calibri" w:cs="+mn-cs"/>
                          <w:b/>
                          <w:color w:val="FFFFFF" w:themeColor="background1"/>
                          <w:sz w:val="24"/>
                          <w:szCs w:val="24"/>
                        </w:rPr>
                        <w:t>SOLUBLE</w:t>
                      </w:r>
                    </w:p>
                    <w:p w14:paraId="03F98289" w14:textId="77777777" w:rsidR="00ED7516" w:rsidRDefault="00ED7516" w:rsidP="00ED7516"/>
                  </w:txbxContent>
                </v:textbox>
              </v:shape>
            </w:pict>
          </mc:Fallback>
        </mc:AlternateContent>
      </w:r>
      <w:r w:rsidRPr="00364DD1">
        <w:rPr>
          <w:rFonts w:ascii="Calibri" w:hAnsi="Calibri" w:cs="Calibri"/>
          <w:noProof/>
          <w:color w:val="878787"/>
          <w:lang w:eastAsia="fr-FR"/>
        </w:rPr>
        <mc:AlternateContent>
          <mc:Choice Requires="wps">
            <w:drawing>
              <wp:anchor distT="0" distB="0" distL="114300" distR="114300" simplePos="0" relativeHeight="251675648" behindDoc="0" locked="0" layoutInCell="1" allowOverlap="1" wp14:anchorId="33C03201" wp14:editId="1974BFA8">
                <wp:simplePos x="0" y="0"/>
                <wp:positionH relativeFrom="column">
                  <wp:posOffset>4611721</wp:posOffset>
                </wp:positionH>
                <wp:positionV relativeFrom="paragraph">
                  <wp:posOffset>131843</wp:posOffset>
                </wp:positionV>
                <wp:extent cx="942975" cy="323850"/>
                <wp:effectExtent l="0" t="0" r="0" b="0"/>
                <wp:wrapNone/>
                <wp:docPr id="1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2975" cy="323850"/>
                        </a:xfrm>
                        <a:prstGeom prst="rect">
                          <a:avLst/>
                        </a:prstGeom>
                        <a:noFill/>
                        <a:ln w="9525">
                          <a:noFill/>
                          <a:miter lim="800000"/>
                          <a:headEnd/>
                          <a:tailEnd/>
                        </a:ln>
                      </wps:spPr>
                      <wps:txbx>
                        <w:txbxContent>
                          <w:p w14:paraId="37D98B08" w14:textId="77777777" w:rsidR="00ED7516" w:rsidRPr="003E1D29" w:rsidRDefault="00ED7516" w:rsidP="00ED7516">
                            <w:pPr>
                              <w:rPr>
                                <w:b/>
                                <w:color w:val="FFFFFF" w:themeColor="background1"/>
                                <w:sz w:val="24"/>
                                <w:szCs w:val="24"/>
                              </w:rPr>
                            </w:pPr>
                            <w:r>
                              <w:rPr>
                                <w:rFonts w:ascii="Calibri" w:eastAsia="+mn-ea" w:hAnsi="Calibri" w:cs="+mn-cs"/>
                                <w:b/>
                                <w:color w:val="FFFFFF" w:themeColor="background1"/>
                                <w:sz w:val="24"/>
                                <w:szCs w:val="24"/>
                              </w:rPr>
                              <w:t>INSOLUBLE</w:t>
                            </w:r>
                            <w:r w:rsidRPr="003E1D29">
                              <w:rPr>
                                <w:rFonts w:ascii="Calibri" w:eastAsia="+mn-ea" w:hAnsi="Calibri" w:cs="+mn-cs"/>
                                <w:b/>
                                <w:color w:val="FFFFFF" w:themeColor="background1"/>
                                <w:sz w:val="24"/>
                                <w:szCs w:val="24"/>
                              </w:rPr>
                              <w:t>e</w:t>
                            </w:r>
                          </w:p>
                          <w:p w14:paraId="2FB77B90" w14:textId="77777777" w:rsidR="00ED7516" w:rsidRDefault="00ED7516" w:rsidP="00ED7516"/>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3C03201" id="_x0000_s1031" type="#_x0000_t202" style="position:absolute;left:0;text-align:left;margin-left:363.15pt;margin-top:10.4pt;width:74.25pt;height:25.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" filled="f" stroked="f">
                <v:textbox>
                  <w:txbxContent>
                    <w:p w14:paraId="37D98B08" w14:textId="77777777" w:rsidR="00ED7516" w:rsidRPr="003E1D29" w:rsidRDefault="00ED7516" w:rsidP="00ED7516">
                      <w:pPr>
                        <w:rPr>
                          <w:b/>
                          <w:color w:val="FFFFFF" w:themeColor="background1"/>
                          <w:sz w:val="24"/>
                          <w:szCs w:val="24"/>
                        </w:rPr>
                      </w:pPr>
                      <w:proofErr w:type="spellStart"/>
                      <w:r>
                        <w:rPr>
                          <w:rFonts w:ascii="Calibri" w:eastAsia="+mn-ea" w:hAnsi="Calibri" w:cs="+mn-cs"/>
                          <w:b/>
                          <w:color w:val="FFFFFF" w:themeColor="background1"/>
                          <w:sz w:val="24"/>
                          <w:szCs w:val="24"/>
                        </w:rPr>
                        <w:t>INSOLUBLE</w:t>
                      </w:r>
                      <w:r w:rsidRPr="003E1D29">
                        <w:rPr>
                          <w:rFonts w:ascii="Calibri" w:eastAsia="+mn-ea" w:hAnsi="Calibri" w:cs="+mn-cs"/>
                          <w:b/>
                          <w:color w:val="FFFFFF" w:themeColor="background1"/>
                          <w:sz w:val="24"/>
                          <w:szCs w:val="24"/>
                        </w:rPr>
                        <w:t>e</w:t>
                      </w:r>
                      <w:proofErr w:type="spellEnd"/>
                    </w:p>
                    <w:p w14:paraId="2FB77B90" w14:textId="77777777" w:rsidR="00ED7516" w:rsidRDefault="00ED7516" w:rsidP="00ED7516"/>
                  </w:txbxContent>
                </v:textbox>
              </v:shape>
            </w:pict>
          </mc:Fallback>
        </mc:AlternateContent>
      </w:r>
      <w:r w:rsidR="00EC5501" w:rsidRPr="00364DD1">
        <w:rPr>
          <w:rFonts w:ascii="Calibri" w:hAnsi="Calibri" w:cs="Calibri"/>
          <w:noProof/>
          <w:color w:val="878787"/>
          <w:lang w:eastAsia="fr-FR"/>
        </w:rPr>
        <mc:AlternateContent>
          <mc:Choice Requires="wps">
            <w:drawing>
              <wp:anchor distT="0" distB="0" distL="114300" distR="114300" simplePos="0" relativeHeight="251670528" behindDoc="0" locked="0" layoutInCell="1" allowOverlap="1" wp14:anchorId="30BBC8C8" wp14:editId="583FE91D">
                <wp:simplePos x="0" y="0"/>
                <wp:positionH relativeFrom="column">
                  <wp:posOffset>4500880</wp:posOffset>
                </wp:positionH>
                <wp:positionV relativeFrom="paragraph">
                  <wp:posOffset>121285</wp:posOffset>
                </wp:positionV>
                <wp:extent cx="1095375" cy="361950"/>
                <wp:effectExtent l="0" t="0" r="28575" b="19050"/>
                <wp:wrapNone/>
                <wp:docPr id="14" name="Ellipse 14"/>
                <wp:cNvGraphicFramePr/>
                <a:graphic xmlns:a="http://schemas.openxmlformats.org/drawingml/2006/main">
                  <a:graphicData uri="http://schemas.microsoft.com/office/word/2010/wordprocessingShape">
                    <wps:wsp>
                      <wps:cNvSpPr/>
                      <wps:spPr>
                        <a:xfrm>
                          <a:off x="0" y="0"/>
                          <a:ext cx="1095375" cy="361950"/>
                        </a:xfrm>
                        <a:prstGeom prst="ellipse">
                          <a:avLst/>
                        </a:prstGeom>
                        <a:solidFill>
                          <a:srgbClr val="0878FF"/>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5AFF6F1" id="Ellipse 14" o:spid="_x0000_s1026" style="position:absolute;margin-left:354.4pt;margin-top:9.55pt;width:86.25pt;height:28.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" fillcolor="#0878ff" strokecolor="#385d8a" strokeweight="2pt"/>
            </w:pict>
          </mc:Fallback>
        </mc:AlternateContent>
      </w:r>
      <w:r w:rsidR="00EC5501" w:rsidRPr="00364DD1">
        <w:rPr>
          <w:rFonts w:ascii="Calibri" w:hAnsi="Calibri" w:cs="Calibri"/>
          <w:noProof/>
          <w:color w:val="878787"/>
          <w:lang w:eastAsia="fr-FR"/>
        </w:rPr>
        <mc:AlternateContent>
          <mc:Choice Requires="wps">
            <w:drawing>
              <wp:anchor distT="0" distB="0" distL="114300" distR="114300" simplePos="0" relativeHeight="251660288" behindDoc="0" locked="0" layoutInCell="1" allowOverlap="1" wp14:anchorId="2805E1D1" wp14:editId="7726F6B5">
                <wp:simplePos x="0" y="0"/>
                <wp:positionH relativeFrom="column">
                  <wp:posOffset>2938780</wp:posOffset>
                </wp:positionH>
                <wp:positionV relativeFrom="paragraph">
                  <wp:posOffset>120650</wp:posOffset>
                </wp:positionV>
                <wp:extent cx="1095375" cy="352425"/>
                <wp:effectExtent l="0" t="0" r="28575" b="28575"/>
                <wp:wrapNone/>
                <wp:docPr id="20" name="Ellipse 20"/>
                <wp:cNvGraphicFramePr/>
                <a:graphic xmlns:a="http://schemas.openxmlformats.org/drawingml/2006/main">
                  <a:graphicData uri="http://schemas.microsoft.com/office/word/2010/wordprocessingShape">
                    <wps:wsp>
                      <wps:cNvSpPr/>
                      <wps:spPr>
                        <a:xfrm>
                          <a:off x="0" y="0"/>
                          <a:ext cx="1095375" cy="352425"/>
                        </a:xfrm>
                        <a:prstGeom prst="ellipse">
                          <a:avLst/>
                        </a:prstGeom>
                        <a:solidFill>
                          <a:srgbClr val="0878FF"/>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C39F180" id="Ellipse 20" o:spid="_x0000_s1026" style="position:absolute;margin-left:231.4pt;margin-top:9.5pt;width:86.25pt;height:27.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" fillcolor="#0878ff" strokecolor="#385d8a" strokeweight="2pt"/>
            </w:pict>
          </mc:Fallback>
        </mc:AlternateContent>
      </w:r>
    </w:p>
    <w:p w14:paraId="71C5423F" w14:textId="432D27AC" w:rsidR="00ED7516" w:rsidRPr="00364DD1" w:rsidRDefault="00ED7516" w:rsidP="00ED7516">
      <w:pPr>
        <w:jc w:val="both"/>
        <w:rPr>
          <w:rFonts w:ascii="Calibri" w:hAnsi="Calibri" w:cs="Calibri"/>
          <w:color w:val="878787"/>
          <w:u w:val="single"/>
        </w:rPr>
      </w:pPr>
    </w:p>
    <w:p w14:paraId="378B6B51" w14:textId="7D7310C0" w:rsidR="00ED7516" w:rsidRPr="00364DD1" w:rsidRDefault="00ED7516" w:rsidP="00ED7516">
      <w:pPr>
        <w:jc w:val="both"/>
        <w:rPr>
          <w:rFonts w:ascii="Calibri" w:hAnsi="Calibri" w:cs="Calibri"/>
          <w:color w:val="878787"/>
          <w:u w:val="single"/>
        </w:rPr>
      </w:pPr>
    </w:p>
    <w:p w14:paraId="7AA0C2C9" w14:textId="0BC100E7" w:rsidR="00ED7516" w:rsidRPr="00364DD1" w:rsidRDefault="00EC5501" w:rsidP="00ED7516">
      <w:pPr>
        <w:jc w:val="both"/>
        <w:rPr>
          <w:rFonts w:ascii="Calibri" w:hAnsi="Calibri" w:cs="Calibri"/>
          <w:color w:val="878787"/>
          <w:u w:val="single"/>
        </w:rPr>
      </w:pPr>
      <w:r w:rsidRPr="00364DD1">
        <w:rPr>
          <w:rFonts w:ascii="Calibri" w:hAnsi="Calibri" w:cs="Calibri"/>
          <w:noProof/>
          <w:color w:val="878787"/>
          <w:lang w:eastAsia="fr-FR"/>
        </w:rPr>
        <mc:AlternateContent>
          <mc:Choice Requires="wps">
            <w:drawing>
              <wp:anchor distT="0" distB="0" distL="114300" distR="114300" simplePos="0" relativeHeight="251689984" behindDoc="0" locked="0" layoutInCell="1" allowOverlap="1" wp14:anchorId="27F6FF8C" wp14:editId="3942DCB5">
                <wp:simplePos x="0" y="0"/>
                <wp:positionH relativeFrom="column">
                  <wp:posOffset>3253105</wp:posOffset>
                </wp:positionH>
                <wp:positionV relativeFrom="paragraph">
                  <wp:posOffset>74295</wp:posOffset>
                </wp:positionV>
                <wp:extent cx="428625" cy="412115"/>
                <wp:effectExtent l="0" t="0" r="9525" b="6985"/>
                <wp:wrapNone/>
                <wp:docPr id="291" name="Flèche vers le bas 291"/>
                <wp:cNvGraphicFramePr/>
                <a:graphic xmlns:a="http://schemas.openxmlformats.org/drawingml/2006/main">
                  <a:graphicData uri="http://schemas.microsoft.com/office/word/2010/wordprocessingShape">
                    <wps:wsp>
                      <wps:cNvSpPr/>
                      <wps:spPr>
                        <a:xfrm>
                          <a:off x="0" y="0"/>
                          <a:ext cx="428625" cy="412115"/>
                        </a:xfrm>
                        <a:prstGeom prst="downArrow">
                          <a:avLst/>
                        </a:prstGeom>
                        <a:solidFill>
                          <a:schemeClr val="accent1">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1D8F6F20"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Flèche vers le bas 291" o:spid="_x0000_s1026" type="#_x0000_t67" style="position:absolute;margin-left:256.15pt;margin-top:5.85pt;width:33.75pt;height:32.45pt;z-index:2516899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" adj="10800" fillcolor="#c0c2da [1300]" stroked="f" strokeweight="2pt"/>
            </w:pict>
          </mc:Fallback>
        </mc:AlternateContent>
      </w:r>
      <w:r w:rsidRPr="00364DD1">
        <w:rPr>
          <w:rFonts w:ascii="Calibri" w:hAnsi="Calibri" w:cs="Calibri"/>
          <w:noProof/>
          <w:color w:val="878787"/>
          <w:lang w:eastAsia="fr-FR"/>
        </w:rPr>
        <mc:AlternateContent>
          <mc:Choice Requires="wps">
            <w:drawing>
              <wp:anchor distT="0" distB="0" distL="114300" distR="114300" simplePos="0" relativeHeight="251691008" behindDoc="0" locked="0" layoutInCell="1" allowOverlap="1" wp14:anchorId="72F93ACC" wp14:editId="5E51A762">
                <wp:simplePos x="0" y="0"/>
                <wp:positionH relativeFrom="column">
                  <wp:posOffset>4853305</wp:posOffset>
                </wp:positionH>
                <wp:positionV relativeFrom="paragraph">
                  <wp:posOffset>73660</wp:posOffset>
                </wp:positionV>
                <wp:extent cx="428625" cy="412115"/>
                <wp:effectExtent l="0" t="0" r="9525" b="6985"/>
                <wp:wrapNone/>
                <wp:docPr id="292" name="Flèche vers le bas 292"/>
                <wp:cNvGraphicFramePr/>
                <a:graphic xmlns:a="http://schemas.openxmlformats.org/drawingml/2006/main">
                  <a:graphicData uri="http://schemas.microsoft.com/office/word/2010/wordprocessingShape">
                    <wps:wsp>
                      <wps:cNvSpPr/>
                      <wps:spPr>
                        <a:xfrm>
                          <a:off x="0" y="0"/>
                          <a:ext cx="428625" cy="412115"/>
                        </a:xfrm>
                        <a:prstGeom prst="downArrow">
                          <a:avLst/>
                        </a:prstGeom>
                        <a:solidFill>
                          <a:schemeClr val="accent1">
                            <a:lumMod val="40000"/>
                            <a:lumOff val="60000"/>
                          </a:scheme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6706AE3A" id="Flèche vers le bas 292" o:spid="_x0000_s1026" type="#_x0000_t67" style="position:absolute;margin-left:382.15pt;margin-top:5.8pt;width:33.75pt;height:32.45pt;z-index:2516910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" adj="10800" fillcolor="#c0c2da [1300]" stroked="f" strokeweight="2pt"/>
            </w:pict>
          </mc:Fallback>
        </mc:AlternateContent>
      </w:r>
    </w:p>
    <w:p w14:paraId="045D9A5A" w14:textId="56243980" w:rsidR="00ED7516" w:rsidRPr="00364DD1" w:rsidRDefault="00BC0624" w:rsidP="00ED7516">
      <w:pPr>
        <w:jc w:val="both"/>
        <w:rPr>
          <w:rFonts w:ascii="Calibri" w:hAnsi="Calibri" w:cs="Calibri"/>
          <w:color w:val="878787"/>
          <w:u w:val="single"/>
        </w:rPr>
      </w:pPr>
      <w:r w:rsidRPr="00364DD1">
        <w:rPr>
          <w:rFonts w:ascii="Calibri" w:hAnsi="Calibri" w:cs="Calibri"/>
          <w:noProof/>
          <w:color w:val="878787"/>
          <w:lang w:eastAsia="fr-FR"/>
        </w:rPr>
        <mc:AlternateContent>
          <mc:Choice Requires="wps">
            <w:drawing>
              <wp:anchor distT="0" distB="0" distL="114300" distR="114300" simplePos="0" relativeHeight="251697152" behindDoc="0" locked="0" layoutInCell="1" allowOverlap="1" wp14:anchorId="7D8F3D6E" wp14:editId="5C107BB3">
                <wp:simplePos x="0" y="0"/>
                <wp:positionH relativeFrom="column">
                  <wp:posOffset>3547423</wp:posOffset>
                </wp:positionH>
                <wp:positionV relativeFrom="paragraph">
                  <wp:posOffset>91346</wp:posOffset>
                </wp:positionV>
                <wp:extent cx="1459230" cy="294005"/>
                <wp:effectExtent l="0" t="0" r="0" b="0"/>
                <wp:wrapNone/>
                <wp:docPr id="30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9230" cy="294005"/>
                        </a:xfrm>
                        <a:prstGeom prst="rect">
                          <a:avLst/>
                        </a:prstGeom>
                        <a:noFill/>
                        <a:ln w="9525">
                          <a:noFill/>
                          <a:miter lim="800000"/>
                          <a:headEnd/>
                          <a:tailEnd/>
                        </a:ln>
                      </wps:spPr>
                      <wps:txbx>
                        <w:txbxContent>
                          <w:p w14:paraId="3972250A" w14:textId="77777777" w:rsidR="00ED7516" w:rsidRPr="001342C1" w:rsidRDefault="00ED7516" w:rsidP="00ED7516">
                            <w:pPr>
                              <w:jc w:val="center"/>
                              <w:rPr>
                                <w:b/>
                                <w:color w:val="878787"/>
                                <w:sz w:val="24"/>
                                <w:szCs w:val="24"/>
                              </w:rPr>
                            </w:pPr>
                            <w:r w:rsidRPr="001342C1">
                              <w:rPr>
                                <w:b/>
                                <w:color w:val="878787"/>
                                <w:sz w:val="24"/>
                                <w:szCs w:val="24"/>
                              </w:rPr>
                              <w:t>PRELEVEMEN</w:t>
                            </w:r>
                            <w:r w:rsidR="00506B68" w:rsidRPr="001342C1">
                              <w:rPr>
                                <w:b/>
                                <w:color w:val="878787"/>
                                <w:sz w:val="24"/>
                                <w:szCs w:val="24"/>
                              </w:rPr>
                              <w:t>TS</w:t>
                            </w:r>
                            <w:r w:rsidRPr="001342C1">
                              <w:rPr>
                                <w:b/>
                                <w:color w:val="878787"/>
                                <w:sz w:val="24"/>
                                <w:szCs w:val="24"/>
                              </w:rPr>
                              <w:t>TS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D8F3D6E" id="_x0000_s1032" type="#_x0000_t202" style="position:absolute;left:0;text-align:left;margin-left:279.3pt;margin-top:7.2pt;width:114.9pt;height:23.1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" filled="f" stroked="f">
                <v:textbox>
                  <w:txbxContent>
                    <w:p w14:paraId="3972250A" w14:textId="77777777" w:rsidR="00ED7516" w:rsidRPr="001342C1" w:rsidRDefault="00ED7516" w:rsidP="00ED7516">
                      <w:pPr>
                        <w:jc w:val="center"/>
                        <w:rPr>
                          <w:b/>
                          <w:color w:val="878787"/>
                          <w:sz w:val="24"/>
                          <w:szCs w:val="24"/>
                        </w:rPr>
                      </w:pPr>
                      <w:r w:rsidRPr="001342C1">
                        <w:rPr>
                          <w:b/>
                          <w:color w:val="878787"/>
                          <w:sz w:val="24"/>
                          <w:szCs w:val="24"/>
                        </w:rPr>
                        <w:t>PRELEVEMEN</w:t>
                      </w:r>
                      <w:r w:rsidR="00506B68" w:rsidRPr="001342C1">
                        <w:rPr>
                          <w:b/>
                          <w:color w:val="878787"/>
                          <w:sz w:val="24"/>
                          <w:szCs w:val="24"/>
                        </w:rPr>
                        <w:t>TS</w:t>
                      </w:r>
                      <w:r w:rsidRPr="001342C1">
                        <w:rPr>
                          <w:b/>
                          <w:color w:val="878787"/>
                          <w:sz w:val="24"/>
                          <w:szCs w:val="24"/>
                        </w:rPr>
                        <w:t>TS</w:t>
                      </w:r>
                    </w:p>
                  </w:txbxContent>
                </v:textbox>
              </v:shape>
            </w:pict>
          </mc:Fallback>
        </mc:AlternateContent>
      </w:r>
      <w:r w:rsidRPr="00364DD1">
        <w:rPr>
          <w:rFonts w:ascii="Calibri" w:hAnsi="Calibri" w:cs="Calibri"/>
          <w:noProof/>
          <w:color w:val="878787"/>
          <w:lang w:eastAsia="fr-FR"/>
        </w:rPr>
        <mc:AlternateContent>
          <mc:Choice Requires="wps">
            <w:drawing>
              <wp:anchor distT="0" distB="0" distL="114300" distR="114300" simplePos="0" relativeHeight="251681792" behindDoc="0" locked="0" layoutInCell="1" allowOverlap="1" wp14:anchorId="2B4CC9A1" wp14:editId="577E2845">
                <wp:simplePos x="0" y="0"/>
                <wp:positionH relativeFrom="column">
                  <wp:posOffset>353060</wp:posOffset>
                </wp:positionH>
                <wp:positionV relativeFrom="paragraph">
                  <wp:posOffset>59529</wp:posOffset>
                </wp:positionV>
                <wp:extent cx="1933575" cy="579755"/>
                <wp:effectExtent l="0" t="0" r="0" b="0"/>
                <wp:wrapNone/>
                <wp:docPr id="2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3575" cy="579755"/>
                        </a:xfrm>
                        <a:prstGeom prst="rect">
                          <a:avLst/>
                        </a:prstGeom>
                        <a:noFill/>
                        <a:ln w="9525">
                          <a:noFill/>
                          <a:miter lim="800000"/>
                          <a:headEnd/>
                          <a:tailEnd/>
                        </a:ln>
                      </wps:spPr>
                      <wps:txbx>
                        <w:txbxContent>
                          <w:p w14:paraId="0964ADB0" w14:textId="77777777" w:rsidR="00ED7516" w:rsidRPr="00BF493E" w:rsidRDefault="00ED7516" w:rsidP="00BF493E">
                            <w:pPr>
                              <w:jc w:val="center"/>
                              <w:rPr>
                                <w:b/>
                                <w:color w:val="FFFFFF" w:themeColor="background1"/>
                                <w:sz w:val="20"/>
                                <w:szCs w:val="20"/>
                              </w:rPr>
                            </w:pPr>
                            <w:r w:rsidRPr="00BF493E">
                              <w:rPr>
                                <w:b/>
                                <w:color w:val="FFFFFF" w:themeColor="background1"/>
                                <w:sz w:val="20"/>
                                <w:szCs w:val="20"/>
                              </w:rPr>
                              <w:t>Fiche de renseignements médicaux et professionnels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B4CC9A1" id="_x0000_s1033" type="#_x0000_t202" style="position:absolute;left:0;text-align:left;margin-left:27.8pt;margin-top:4.7pt;width:152.25pt;height:45.6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" filled="f" stroked="f">
                <v:textbox>
                  <w:txbxContent>
                    <w:p w14:paraId="0964ADB0" w14:textId="77777777" w:rsidR="00ED7516" w:rsidRPr="00BF493E" w:rsidRDefault="00ED7516" w:rsidP="00BF493E">
                      <w:pPr>
                        <w:jc w:val="center"/>
                        <w:rPr>
                          <w:b/>
                          <w:color w:val="FFFFFF" w:themeColor="background1"/>
                          <w:sz w:val="20"/>
                          <w:szCs w:val="20"/>
                        </w:rPr>
                      </w:pPr>
                      <w:r w:rsidRPr="00BF493E">
                        <w:rPr>
                          <w:b/>
                          <w:color w:val="FFFFFF" w:themeColor="background1"/>
                          <w:sz w:val="20"/>
                          <w:szCs w:val="20"/>
                        </w:rPr>
                        <w:t>Fiche de renseignements médicaux et professionnels</w:t>
                      </w:r>
                    </w:p>
                  </w:txbxContent>
                </v:textbox>
              </v:shape>
            </w:pict>
          </mc:Fallback>
        </mc:AlternateContent>
      </w:r>
      <w:r w:rsidR="00BF493E" w:rsidRPr="00364DD1">
        <w:rPr>
          <w:rFonts w:ascii="Calibri" w:hAnsi="Calibri" w:cs="Calibri"/>
          <w:noProof/>
          <w:color w:val="878787"/>
          <w:lang w:eastAsia="fr-FR"/>
        </w:rPr>
        <mc:AlternateContent>
          <mc:Choice Requires="wps">
            <w:drawing>
              <wp:anchor distT="0" distB="0" distL="114300" distR="114300" simplePos="0" relativeHeight="251667456" behindDoc="0" locked="0" layoutInCell="1" allowOverlap="1" wp14:anchorId="16EC3DE3" wp14:editId="3C456408">
                <wp:simplePos x="0" y="0"/>
                <wp:positionH relativeFrom="column">
                  <wp:posOffset>414655</wp:posOffset>
                </wp:positionH>
                <wp:positionV relativeFrom="paragraph">
                  <wp:posOffset>60325</wp:posOffset>
                </wp:positionV>
                <wp:extent cx="1771650" cy="438150"/>
                <wp:effectExtent l="0" t="0" r="19050" b="19050"/>
                <wp:wrapNone/>
                <wp:docPr id="10" name="Rectangle à coins arrondis 10"/>
                <wp:cNvGraphicFramePr/>
                <a:graphic xmlns:a="http://schemas.openxmlformats.org/drawingml/2006/main">
                  <a:graphicData uri="http://schemas.microsoft.com/office/word/2010/wordprocessingShape">
                    <wps:wsp>
                      <wps:cNvSpPr/>
                      <wps:spPr>
                        <a:xfrm>
                          <a:off x="0" y="0"/>
                          <a:ext cx="1771650" cy="438150"/>
                        </a:xfrm>
                        <a:prstGeom prst="roundRect">
                          <a:avLst/>
                        </a:prstGeom>
                        <a:solidFill>
                          <a:srgbClr val="0878FF"/>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E558B2B" id="Rectangle à coins arrondis 10" o:spid="_x0000_s1026" style="position:absolute;margin-left:32.65pt;margin-top:4.75pt;width:139.5pt;height:34.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" fillcolor="#0878ff" strokecolor="#385d8a" strokeweight="2pt"/>
            </w:pict>
          </mc:Fallback>
        </mc:AlternateContent>
      </w:r>
    </w:p>
    <w:p w14:paraId="15F70F97" w14:textId="1A8FB16E" w:rsidR="00ED7516" w:rsidRPr="00364DD1" w:rsidRDefault="00ED7516" w:rsidP="00ED7516">
      <w:pPr>
        <w:jc w:val="both"/>
        <w:rPr>
          <w:rFonts w:ascii="Calibri" w:hAnsi="Calibri" w:cs="Calibri"/>
          <w:color w:val="878787"/>
          <w:u w:val="single"/>
        </w:rPr>
      </w:pPr>
    </w:p>
    <w:p w14:paraId="421DE3BB" w14:textId="3AB0CA53" w:rsidR="00ED7516" w:rsidRPr="00364DD1" w:rsidRDefault="00BC0624" w:rsidP="00ED7516">
      <w:pPr>
        <w:jc w:val="both"/>
        <w:rPr>
          <w:rFonts w:ascii="Calibri" w:hAnsi="Calibri" w:cs="Calibri"/>
          <w:color w:val="878787"/>
          <w:u w:val="single"/>
        </w:rPr>
      </w:pPr>
      <w:r w:rsidRPr="00364DD1">
        <w:rPr>
          <w:rFonts w:ascii="Calibri" w:hAnsi="Calibri" w:cs="Calibri"/>
          <w:noProof/>
          <w:color w:val="878787"/>
          <w:lang w:eastAsia="fr-FR"/>
        </w:rPr>
        <mc:AlternateContent>
          <mc:Choice Requires="wps">
            <w:drawing>
              <wp:anchor distT="0" distB="0" distL="114300" distR="114300" simplePos="0" relativeHeight="251673600" behindDoc="0" locked="0" layoutInCell="1" allowOverlap="1" wp14:anchorId="4DBEA015" wp14:editId="12768ABA">
                <wp:simplePos x="0" y="0"/>
                <wp:positionH relativeFrom="column">
                  <wp:posOffset>4433674</wp:posOffset>
                </wp:positionH>
                <wp:positionV relativeFrom="paragraph">
                  <wp:posOffset>66021</wp:posOffset>
                </wp:positionV>
                <wp:extent cx="1400175" cy="457200"/>
                <wp:effectExtent l="0" t="0" r="0" b="0"/>
                <wp:wrapNone/>
                <wp:docPr id="1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0175" cy="457200"/>
                        </a:xfrm>
                        <a:prstGeom prst="rect">
                          <a:avLst/>
                        </a:prstGeom>
                        <a:noFill/>
                        <a:ln w="9525">
                          <a:noFill/>
                          <a:miter lim="800000"/>
                          <a:headEnd/>
                          <a:tailEnd/>
                        </a:ln>
                      </wps:spPr>
                      <wps:txbx>
                        <w:txbxContent>
                          <w:p w14:paraId="0BB77241" w14:textId="77777777" w:rsidR="00ED7516" w:rsidRPr="00EC5501" w:rsidRDefault="00ED7516" w:rsidP="00ED7516">
                            <w:pPr>
                              <w:jc w:val="center"/>
                              <w:rPr>
                                <w:rFonts w:eastAsia="Times New Roman" w:cstheme="minorHAnsi"/>
                                <w:b/>
                                <w:color w:val="FFFFFF" w:themeColor="background1"/>
                                <w:sz w:val="20"/>
                                <w:szCs w:val="20"/>
                              </w:rPr>
                            </w:pPr>
                            <w:r w:rsidRPr="00EC5501">
                              <w:rPr>
                                <w:rFonts w:eastAsia="+mn-ea" w:cstheme="minorHAnsi"/>
                                <w:b/>
                                <w:color w:val="FFFFFF" w:themeColor="background1"/>
                                <w:sz w:val="20"/>
                                <w:szCs w:val="20"/>
                              </w:rPr>
                              <w:t>Début de semaine /</w:t>
                            </w:r>
                          </w:p>
                          <w:p w14:paraId="17A6D001" w14:textId="77777777" w:rsidR="00ED7516" w:rsidRPr="00EC5501" w:rsidRDefault="00ED7516" w:rsidP="00ED7516">
                            <w:pPr>
                              <w:jc w:val="center"/>
                              <w:rPr>
                                <w:rFonts w:eastAsia="Times New Roman" w:cstheme="minorHAnsi"/>
                                <w:b/>
                                <w:color w:val="FFFFFF" w:themeColor="background1"/>
                                <w:sz w:val="20"/>
                                <w:szCs w:val="20"/>
                              </w:rPr>
                            </w:pPr>
                            <w:r w:rsidRPr="00EC5501">
                              <w:rPr>
                                <w:rFonts w:eastAsia="+mn-ea" w:cstheme="minorHAnsi"/>
                                <w:b/>
                                <w:color w:val="FFFFFF" w:themeColor="background1"/>
                                <w:sz w:val="20"/>
                                <w:szCs w:val="20"/>
                              </w:rPr>
                              <w:t>Fin de semaine</w:t>
                            </w:r>
                          </w:p>
                          <w:p w14:paraId="7586662A" w14:textId="77777777" w:rsidR="00ED7516" w:rsidRPr="003E1D29" w:rsidRDefault="00ED7516" w:rsidP="00ED7516"/>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DBEA015" id="_x0000_s1034" type="#_x0000_t202" style="position:absolute;left:0;text-align:left;margin-left:349.1pt;margin-top:5.2pt;width:110.25pt;height:36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" filled="f" stroked="f">
                <v:textbox>
                  <w:txbxContent>
                    <w:p w14:paraId="0BB77241" w14:textId="77777777" w:rsidR="00ED7516" w:rsidRPr="00EC5501" w:rsidRDefault="00ED7516" w:rsidP="00ED7516">
                      <w:pPr>
                        <w:jc w:val="center"/>
                        <w:rPr>
                          <w:rFonts w:eastAsia="Times New Roman" w:cstheme="minorHAnsi"/>
                          <w:b/>
                          <w:color w:val="FFFFFF" w:themeColor="background1"/>
                          <w:sz w:val="20"/>
                          <w:szCs w:val="20"/>
                        </w:rPr>
                      </w:pPr>
                      <w:r w:rsidRPr="00EC5501">
                        <w:rPr>
                          <w:rFonts w:eastAsia="+mn-ea" w:cstheme="minorHAnsi"/>
                          <w:b/>
                          <w:color w:val="FFFFFF" w:themeColor="background1"/>
                          <w:sz w:val="20"/>
                          <w:szCs w:val="20"/>
                        </w:rPr>
                        <w:t>Début de semaine /</w:t>
                      </w:r>
                    </w:p>
                    <w:p w14:paraId="17A6D001" w14:textId="77777777" w:rsidR="00ED7516" w:rsidRPr="00EC5501" w:rsidRDefault="00ED7516" w:rsidP="00ED7516">
                      <w:pPr>
                        <w:jc w:val="center"/>
                        <w:rPr>
                          <w:rFonts w:eastAsia="Times New Roman" w:cstheme="minorHAnsi"/>
                          <w:b/>
                          <w:color w:val="FFFFFF" w:themeColor="background1"/>
                          <w:sz w:val="20"/>
                          <w:szCs w:val="20"/>
                        </w:rPr>
                      </w:pPr>
                      <w:r w:rsidRPr="00EC5501">
                        <w:rPr>
                          <w:rFonts w:eastAsia="+mn-ea" w:cstheme="minorHAnsi"/>
                          <w:b/>
                          <w:color w:val="FFFFFF" w:themeColor="background1"/>
                          <w:sz w:val="20"/>
                          <w:szCs w:val="20"/>
                        </w:rPr>
                        <w:t>Fin de semaine</w:t>
                      </w:r>
                    </w:p>
                    <w:p w14:paraId="7586662A" w14:textId="77777777" w:rsidR="00ED7516" w:rsidRPr="003E1D29" w:rsidRDefault="00ED7516" w:rsidP="00ED7516"/>
                  </w:txbxContent>
                </v:textbox>
              </v:shape>
            </w:pict>
          </mc:Fallback>
        </mc:AlternateContent>
      </w:r>
      <w:r w:rsidRPr="00364DD1">
        <w:rPr>
          <w:rFonts w:ascii="Calibri" w:hAnsi="Calibri" w:cs="Calibri"/>
          <w:noProof/>
          <w:color w:val="878787"/>
          <w:lang w:eastAsia="fr-FR"/>
        </w:rPr>
        <mc:AlternateContent>
          <mc:Choice Requires="wps">
            <w:drawing>
              <wp:anchor distT="0" distB="0" distL="114300" distR="114300" simplePos="0" relativeHeight="251674624" behindDoc="0" locked="0" layoutInCell="1" allowOverlap="1" wp14:anchorId="637BE390" wp14:editId="7C5DACF4">
                <wp:simplePos x="0" y="0"/>
                <wp:positionH relativeFrom="column">
                  <wp:posOffset>2793962</wp:posOffset>
                </wp:positionH>
                <wp:positionV relativeFrom="paragraph">
                  <wp:posOffset>46232</wp:posOffset>
                </wp:positionV>
                <wp:extent cx="1343025" cy="390525"/>
                <wp:effectExtent l="0" t="0" r="0" b="0"/>
                <wp:wrapNone/>
                <wp:docPr id="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3025" cy="390525"/>
                        </a:xfrm>
                        <a:prstGeom prst="rect">
                          <a:avLst/>
                        </a:prstGeom>
                        <a:noFill/>
                        <a:ln w="9525">
                          <a:noFill/>
                          <a:miter lim="800000"/>
                          <a:headEnd/>
                          <a:tailEnd/>
                        </a:ln>
                      </wps:spPr>
                      <wps:txbx>
                        <w:txbxContent>
                          <w:p w14:paraId="67701D1D" w14:textId="77777777" w:rsidR="00ED7516" w:rsidRPr="00EC5501" w:rsidRDefault="00ED7516" w:rsidP="00ED7516">
                            <w:pPr>
                              <w:jc w:val="center"/>
                              <w:rPr>
                                <w:rFonts w:eastAsia="Times New Roman" w:cstheme="minorHAnsi"/>
                                <w:b/>
                                <w:color w:val="FFFFFF" w:themeColor="background1"/>
                                <w:sz w:val="20"/>
                                <w:szCs w:val="20"/>
                              </w:rPr>
                            </w:pPr>
                            <w:r w:rsidRPr="00EC5501">
                              <w:rPr>
                                <w:rFonts w:eastAsia="+mn-ea" w:cstheme="minorHAnsi"/>
                                <w:b/>
                                <w:color w:val="FFFFFF" w:themeColor="background1"/>
                                <w:sz w:val="20"/>
                                <w:szCs w:val="20"/>
                              </w:rPr>
                              <w:t>Début de poste /</w:t>
                            </w:r>
                          </w:p>
                          <w:p w14:paraId="5319CABC" w14:textId="77777777" w:rsidR="00ED7516" w:rsidRPr="00EC5501" w:rsidRDefault="00ED7516" w:rsidP="00ED7516">
                            <w:pPr>
                              <w:jc w:val="center"/>
                              <w:rPr>
                                <w:rFonts w:eastAsia="Times New Roman" w:cstheme="minorHAnsi"/>
                                <w:b/>
                                <w:color w:val="FFFFFF" w:themeColor="background1"/>
                                <w:sz w:val="20"/>
                                <w:szCs w:val="20"/>
                              </w:rPr>
                            </w:pPr>
                            <w:r w:rsidRPr="00EC5501">
                              <w:rPr>
                                <w:rFonts w:eastAsia="+mn-ea" w:cstheme="minorHAnsi"/>
                                <w:b/>
                                <w:color w:val="FFFFFF" w:themeColor="background1"/>
                                <w:sz w:val="20"/>
                                <w:szCs w:val="20"/>
                              </w:rPr>
                              <w:t>Fin de poste</w:t>
                            </w:r>
                          </w:p>
                          <w:p w14:paraId="1F83690A" w14:textId="77777777" w:rsidR="00ED7516" w:rsidRPr="003E1D29" w:rsidRDefault="00ED7516" w:rsidP="00ED7516"/>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7BE390" id="_x0000_s1035" type="#_x0000_t202" style="position:absolute;left:0;text-align:left;margin-left:220pt;margin-top:3.65pt;width:105.75pt;height:30.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" filled="f" stroked="f">
                <v:textbox>
                  <w:txbxContent>
                    <w:p w14:paraId="67701D1D" w14:textId="77777777" w:rsidR="00ED7516" w:rsidRPr="00EC5501" w:rsidRDefault="00ED7516" w:rsidP="00ED7516">
                      <w:pPr>
                        <w:jc w:val="center"/>
                        <w:rPr>
                          <w:rFonts w:eastAsia="Times New Roman" w:cstheme="minorHAnsi"/>
                          <w:b/>
                          <w:color w:val="FFFFFF" w:themeColor="background1"/>
                          <w:sz w:val="20"/>
                          <w:szCs w:val="20"/>
                        </w:rPr>
                      </w:pPr>
                      <w:r w:rsidRPr="00EC5501">
                        <w:rPr>
                          <w:rFonts w:eastAsia="+mn-ea" w:cstheme="minorHAnsi"/>
                          <w:b/>
                          <w:color w:val="FFFFFF" w:themeColor="background1"/>
                          <w:sz w:val="20"/>
                          <w:szCs w:val="20"/>
                        </w:rPr>
                        <w:t>Début de poste /</w:t>
                      </w:r>
                    </w:p>
                    <w:p w14:paraId="5319CABC" w14:textId="77777777" w:rsidR="00ED7516" w:rsidRPr="00EC5501" w:rsidRDefault="00ED7516" w:rsidP="00ED7516">
                      <w:pPr>
                        <w:jc w:val="center"/>
                        <w:rPr>
                          <w:rFonts w:eastAsia="Times New Roman" w:cstheme="minorHAnsi"/>
                          <w:b/>
                          <w:color w:val="FFFFFF" w:themeColor="background1"/>
                          <w:sz w:val="20"/>
                          <w:szCs w:val="20"/>
                        </w:rPr>
                      </w:pPr>
                      <w:r w:rsidRPr="00EC5501">
                        <w:rPr>
                          <w:rFonts w:eastAsia="+mn-ea" w:cstheme="minorHAnsi"/>
                          <w:b/>
                          <w:color w:val="FFFFFF" w:themeColor="background1"/>
                          <w:sz w:val="20"/>
                          <w:szCs w:val="20"/>
                        </w:rPr>
                        <w:t>Fin de poste</w:t>
                      </w:r>
                    </w:p>
                    <w:p w14:paraId="1F83690A" w14:textId="77777777" w:rsidR="00ED7516" w:rsidRPr="003E1D29" w:rsidRDefault="00ED7516" w:rsidP="00ED7516"/>
                  </w:txbxContent>
                </v:textbox>
              </v:shape>
            </w:pict>
          </mc:Fallback>
        </mc:AlternateContent>
      </w:r>
      <w:r w:rsidRPr="00364DD1">
        <w:rPr>
          <w:rFonts w:ascii="Calibri" w:hAnsi="Calibri" w:cs="Calibri"/>
          <w:noProof/>
          <w:color w:val="878787"/>
          <w:lang w:eastAsia="fr-FR"/>
        </w:rPr>
        <mc:AlternateContent>
          <mc:Choice Requires="wps">
            <w:drawing>
              <wp:anchor distT="0" distB="0" distL="114300" distR="114300" simplePos="0" relativeHeight="251664384" behindDoc="0" locked="0" layoutInCell="1" allowOverlap="1" wp14:anchorId="7729898A" wp14:editId="119A30A5">
                <wp:simplePos x="0" y="0"/>
                <wp:positionH relativeFrom="column">
                  <wp:posOffset>2784958</wp:posOffset>
                </wp:positionH>
                <wp:positionV relativeFrom="paragraph">
                  <wp:posOffset>45095</wp:posOffset>
                </wp:positionV>
                <wp:extent cx="1333500" cy="400050"/>
                <wp:effectExtent l="0" t="0" r="19050" b="19050"/>
                <wp:wrapNone/>
                <wp:docPr id="7" name="Rectangle à coins arrondis 7"/>
                <wp:cNvGraphicFramePr/>
                <a:graphic xmlns:a="http://schemas.openxmlformats.org/drawingml/2006/main">
                  <a:graphicData uri="http://schemas.microsoft.com/office/word/2010/wordprocessingShape">
                    <wps:wsp>
                      <wps:cNvSpPr/>
                      <wps:spPr>
                        <a:xfrm>
                          <a:off x="0" y="0"/>
                          <a:ext cx="1333500" cy="400050"/>
                        </a:xfrm>
                        <a:prstGeom prst="roundRect">
                          <a:avLst/>
                        </a:prstGeom>
                        <a:solidFill>
                          <a:srgbClr val="0878FF"/>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3DD47CE6" id="Rectangle à coins arrondis 7" o:spid="_x0000_s1026" style="position:absolute;margin-left:219.3pt;margin-top:3.55pt;width:105pt;height:31.5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" fillcolor="#0878ff" strokecolor="#385d8a" strokeweight="2pt"/>
            </w:pict>
          </mc:Fallback>
        </mc:AlternateContent>
      </w:r>
      <w:r w:rsidR="00EC5501" w:rsidRPr="00364DD1">
        <w:rPr>
          <w:rFonts w:ascii="Calibri" w:hAnsi="Calibri" w:cs="Calibri"/>
          <w:noProof/>
          <w:color w:val="878787"/>
          <w:lang w:eastAsia="fr-FR"/>
        </w:rPr>
        <mc:AlternateContent>
          <mc:Choice Requires="wps">
            <w:drawing>
              <wp:anchor distT="0" distB="0" distL="114300" distR="114300" simplePos="0" relativeHeight="251665408" behindDoc="0" locked="0" layoutInCell="1" allowOverlap="1" wp14:anchorId="566808C1" wp14:editId="144048B2">
                <wp:simplePos x="0" y="0"/>
                <wp:positionH relativeFrom="column">
                  <wp:posOffset>4500880</wp:posOffset>
                </wp:positionH>
                <wp:positionV relativeFrom="paragraph">
                  <wp:posOffset>81915</wp:posOffset>
                </wp:positionV>
                <wp:extent cx="1333500" cy="400050"/>
                <wp:effectExtent l="0" t="0" r="19050" b="19050"/>
                <wp:wrapNone/>
                <wp:docPr id="8" name="Rectangle à coins arrondis 8"/>
                <wp:cNvGraphicFramePr/>
                <a:graphic xmlns:a="http://schemas.openxmlformats.org/drawingml/2006/main">
                  <a:graphicData uri="http://schemas.microsoft.com/office/word/2010/wordprocessingShape">
                    <wps:wsp>
                      <wps:cNvSpPr/>
                      <wps:spPr>
                        <a:xfrm>
                          <a:off x="0" y="0"/>
                          <a:ext cx="1333500" cy="400050"/>
                        </a:xfrm>
                        <a:prstGeom prst="roundRect">
                          <a:avLst/>
                        </a:prstGeom>
                        <a:solidFill>
                          <a:srgbClr val="0878FF"/>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355AD844" id="Rectangle à coins arrondis 8" o:spid="_x0000_s1026" style="position:absolute;margin-left:354.4pt;margin-top:6.45pt;width:105pt;height:31.5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" fillcolor="#0878ff" strokecolor="#385d8a" strokeweight="2pt"/>
            </w:pict>
          </mc:Fallback>
        </mc:AlternateContent>
      </w:r>
    </w:p>
    <w:p w14:paraId="0FB6488A" w14:textId="36E6434E" w:rsidR="00ED7516" w:rsidRPr="00364DD1" w:rsidRDefault="00EC5501" w:rsidP="00ED7516">
      <w:pPr>
        <w:jc w:val="both"/>
        <w:rPr>
          <w:rFonts w:ascii="Calibri" w:hAnsi="Calibri" w:cs="Calibri"/>
          <w:color w:val="878787"/>
          <w:u w:val="single"/>
        </w:rPr>
      </w:pPr>
      <w:r w:rsidRPr="00364DD1">
        <w:rPr>
          <w:rFonts w:ascii="Calibri" w:hAnsi="Calibri" w:cs="Calibri"/>
          <w:noProof/>
          <w:color w:val="878787"/>
          <w:lang w:eastAsia="fr-FR"/>
        </w:rPr>
        <mc:AlternateContent>
          <mc:Choice Requires="wps">
            <w:drawing>
              <wp:anchor distT="0" distB="0" distL="114300" distR="114300" simplePos="0" relativeHeight="251695104" behindDoc="0" locked="0" layoutInCell="1" allowOverlap="1" wp14:anchorId="03013821" wp14:editId="60D2F332">
                <wp:simplePos x="0" y="0"/>
                <wp:positionH relativeFrom="column">
                  <wp:posOffset>433704</wp:posOffset>
                </wp:positionH>
                <wp:positionV relativeFrom="paragraph">
                  <wp:posOffset>45085</wp:posOffset>
                </wp:positionV>
                <wp:extent cx="190183" cy="466725"/>
                <wp:effectExtent l="0" t="0" r="635" b="9525"/>
                <wp:wrapNone/>
                <wp:docPr id="298" name="Flèche vers le bas 298"/>
                <wp:cNvGraphicFramePr/>
                <a:graphic xmlns:a="http://schemas.openxmlformats.org/drawingml/2006/main">
                  <a:graphicData uri="http://schemas.microsoft.com/office/word/2010/wordprocessingShape">
                    <wps:wsp>
                      <wps:cNvSpPr/>
                      <wps:spPr>
                        <a:xfrm>
                          <a:off x="0" y="0"/>
                          <a:ext cx="190183" cy="466725"/>
                        </a:xfrm>
                        <a:prstGeom prst="downArrow">
                          <a:avLst/>
                        </a:prstGeom>
                        <a:solidFill>
                          <a:schemeClr val="accent1">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55597B9D" id="Flèche vers le bas 298" o:spid="_x0000_s1026" type="#_x0000_t67" style="position:absolute;margin-left:34.15pt;margin-top:3.55pt;width:15pt;height:36.75pt;z-index:251695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" adj="17199" fillcolor="#c0c2da [1300]" stroked="f" strokeweight="2pt"/>
            </w:pict>
          </mc:Fallback>
        </mc:AlternateContent>
      </w:r>
    </w:p>
    <w:p w14:paraId="5F09942C" w14:textId="77777777" w:rsidR="00ED7516" w:rsidRPr="00364DD1" w:rsidRDefault="00ED7516" w:rsidP="00ED7516">
      <w:pPr>
        <w:jc w:val="both"/>
        <w:rPr>
          <w:rFonts w:ascii="Calibri" w:hAnsi="Calibri" w:cs="Calibri"/>
          <w:color w:val="878787"/>
          <w:u w:val="single"/>
        </w:rPr>
      </w:pPr>
    </w:p>
    <w:p w14:paraId="0D86451D" w14:textId="77777777" w:rsidR="00ED7516" w:rsidRPr="00364DD1" w:rsidRDefault="00EC5501" w:rsidP="00ED7516">
      <w:pPr>
        <w:jc w:val="both"/>
        <w:rPr>
          <w:rFonts w:ascii="Calibri" w:hAnsi="Calibri" w:cs="Calibri"/>
          <w:color w:val="878787"/>
          <w:u w:val="single"/>
        </w:rPr>
      </w:pPr>
      <w:r w:rsidRPr="00364DD1">
        <w:rPr>
          <w:rFonts w:ascii="Calibri" w:hAnsi="Calibri" w:cs="Calibri"/>
          <w:noProof/>
          <w:color w:val="878787"/>
          <w:lang w:eastAsia="fr-FR"/>
        </w:rPr>
        <mc:AlternateContent>
          <mc:Choice Requires="wps">
            <w:drawing>
              <wp:anchor distT="0" distB="0" distL="114300" distR="114300" simplePos="0" relativeHeight="251694080" behindDoc="0" locked="0" layoutInCell="1" allowOverlap="1" wp14:anchorId="17C8C1A0" wp14:editId="0BB8D64B">
                <wp:simplePos x="0" y="0"/>
                <wp:positionH relativeFrom="column">
                  <wp:posOffset>3910330</wp:posOffset>
                </wp:positionH>
                <wp:positionV relativeFrom="paragraph">
                  <wp:posOffset>66675</wp:posOffset>
                </wp:positionV>
                <wp:extent cx="781050" cy="352425"/>
                <wp:effectExtent l="38100" t="0" r="0" b="47625"/>
                <wp:wrapNone/>
                <wp:docPr id="296" name="Flèche vers le bas 296"/>
                <wp:cNvGraphicFramePr/>
                <a:graphic xmlns:a="http://schemas.openxmlformats.org/drawingml/2006/main">
                  <a:graphicData uri="http://schemas.microsoft.com/office/word/2010/wordprocessingShape">
                    <wps:wsp>
                      <wps:cNvSpPr/>
                      <wps:spPr>
                        <a:xfrm>
                          <a:off x="0" y="0"/>
                          <a:ext cx="781050" cy="352425"/>
                        </a:xfrm>
                        <a:prstGeom prst="downArrow">
                          <a:avLst/>
                        </a:prstGeom>
                        <a:solidFill>
                          <a:schemeClr val="accent1">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5320C3CA" id="Flèche vers le bas 296" o:spid="_x0000_s1026" type="#_x0000_t67" style="position:absolute;margin-left:307.9pt;margin-top:5.25pt;width:61.5pt;height:27.75pt;z-index:2516940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" adj="10800" fillcolor="#c0c2da [1300]" strokecolor="#303252 [1604]" strokeweight="2pt"/>
            </w:pict>
          </mc:Fallback>
        </mc:AlternateContent>
      </w:r>
    </w:p>
    <w:p w14:paraId="731616F0" w14:textId="1629D798" w:rsidR="00ED7516" w:rsidRPr="00364DD1" w:rsidRDefault="00BC0624" w:rsidP="00ED7516">
      <w:pPr>
        <w:jc w:val="both"/>
        <w:rPr>
          <w:rFonts w:ascii="Calibri" w:hAnsi="Calibri" w:cs="Calibri"/>
          <w:color w:val="878787"/>
          <w:u w:val="single"/>
        </w:rPr>
      </w:pPr>
      <w:r w:rsidRPr="00364DD1">
        <w:rPr>
          <w:rFonts w:ascii="Calibri" w:hAnsi="Calibri" w:cs="Calibri"/>
          <w:noProof/>
          <w:color w:val="878787"/>
          <w:lang w:eastAsia="fr-FR"/>
        </w:rPr>
        <mc:AlternateContent>
          <mc:Choice Requires="wps">
            <w:drawing>
              <wp:anchor distT="0" distB="0" distL="114300" distR="114300" simplePos="0" relativeHeight="251671552" behindDoc="0" locked="0" layoutInCell="1" allowOverlap="1" wp14:anchorId="4D01B371" wp14:editId="3BE61F0C">
                <wp:simplePos x="0" y="0"/>
                <wp:positionH relativeFrom="column">
                  <wp:posOffset>292100</wp:posOffset>
                </wp:positionH>
                <wp:positionV relativeFrom="paragraph">
                  <wp:posOffset>88104</wp:posOffset>
                </wp:positionV>
                <wp:extent cx="2374265" cy="838200"/>
                <wp:effectExtent l="0" t="0" r="0" b="0"/>
                <wp:wrapNone/>
                <wp:docPr id="3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838200"/>
                        </a:xfrm>
                        <a:prstGeom prst="rect">
                          <a:avLst/>
                        </a:prstGeom>
                        <a:noFill/>
                        <a:ln w="9525">
                          <a:noFill/>
                          <a:miter lim="800000"/>
                          <a:headEnd/>
                          <a:tailEnd/>
                        </a:ln>
                      </wps:spPr>
                      <wps:txbx>
                        <w:txbxContent>
                          <w:p w14:paraId="244D1E0B" w14:textId="77777777" w:rsidR="00ED7516" w:rsidRPr="00BF493E" w:rsidRDefault="00ED7516" w:rsidP="00ED7516">
                            <w:pPr>
                              <w:jc w:val="center"/>
                              <w:rPr>
                                <w:b/>
                                <w:color w:val="FFFFFF" w:themeColor="background1"/>
                                <w:sz w:val="20"/>
                                <w:szCs w:val="20"/>
                              </w:rPr>
                            </w:pPr>
                            <w:r w:rsidRPr="00BF493E">
                              <w:rPr>
                                <w:b/>
                                <w:color w:val="FFFFFF" w:themeColor="background1"/>
                                <w:sz w:val="20"/>
                                <w:szCs w:val="20"/>
                              </w:rPr>
                              <w:t>Interférences potentielles</w:t>
                            </w:r>
                          </w:p>
                          <w:p w14:paraId="3D865EB8" w14:textId="77777777" w:rsidR="00ED7516" w:rsidRPr="00EC5501" w:rsidRDefault="00ED7516" w:rsidP="00ED7516">
                            <w:pPr>
                              <w:jc w:val="center"/>
                              <w:rPr>
                                <w:color w:val="FFFFFF" w:themeColor="background1"/>
                                <w:sz w:val="18"/>
                                <w:szCs w:val="18"/>
                              </w:rPr>
                            </w:pPr>
                            <w:r w:rsidRPr="00EC5501">
                              <w:rPr>
                                <w:color w:val="FFFFFF" w:themeColor="background1"/>
                                <w:sz w:val="18"/>
                                <w:szCs w:val="18"/>
                              </w:rPr>
                              <w:t>(</w:t>
                            </w:r>
                            <w:r w:rsidRPr="00EC5501">
                              <w:rPr>
                                <w:color w:val="FFFFFF" w:themeColor="background1"/>
                                <w:sz w:val="18"/>
                                <w:szCs w:val="18"/>
                              </w:rPr>
                              <w:t>tabac, alimentation,</w:t>
                            </w:r>
                          </w:p>
                          <w:p w14:paraId="66EC80B3" w14:textId="77777777" w:rsidR="00ED7516" w:rsidRPr="00EC5501" w:rsidRDefault="00ED7516" w:rsidP="00ED7516">
                            <w:pPr>
                              <w:jc w:val="center"/>
                              <w:rPr>
                                <w:color w:val="FFFFFF" w:themeColor="background1"/>
                                <w:sz w:val="18"/>
                                <w:szCs w:val="18"/>
                              </w:rPr>
                            </w:pPr>
                            <w:r w:rsidRPr="00EC5501">
                              <w:rPr>
                                <w:color w:val="FFFFFF" w:themeColor="background1"/>
                                <w:sz w:val="18"/>
                                <w:szCs w:val="18"/>
                              </w:rPr>
                              <w:t>matériel ostéosynthèse,</w:t>
                            </w:r>
                          </w:p>
                          <w:p w14:paraId="1A123449" w14:textId="77777777" w:rsidR="00ED7516" w:rsidRPr="00EC5501" w:rsidRDefault="00ED7516" w:rsidP="00ED7516">
                            <w:pPr>
                              <w:jc w:val="center"/>
                              <w:rPr>
                                <w:color w:val="FFFFFF" w:themeColor="background1"/>
                                <w:sz w:val="18"/>
                                <w:szCs w:val="18"/>
                              </w:rPr>
                            </w:pPr>
                            <w:r w:rsidRPr="00EC5501">
                              <w:rPr>
                                <w:color w:val="FFFFFF" w:themeColor="background1"/>
                                <w:sz w:val="18"/>
                                <w:szCs w:val="18"/>
                              </w:rPr>
                              <w:t xml:space="preserve">exposition </w:t>
                            </w:r>
                            <w:r w:rsidRPr="00EC5501">
                              <w:rPr>
                                <w:color w:val="FFFFFF" w:themeColor="background1"/>
                                <w:sz w:val="18"/>
                                <w:szCs w:val="18"/>
                              </w:rPr>
                              <w:t>concommitante Cr (III)…)</w:t>
                            </w:r>
                          </w:p>
                          <w:p w14:paraId="476CA584" w14:textId="77777777" w:rsidR="00ED7516" w:rsidRPr="00EC5501" w:rsidRDefault="00ED7516" w:rsidP="00ED7516">
                            <w:pPr>
                              <w:rPr>
                                <w:b/>
                                <w:color w:val="FFFFFF" w:themeColor="background1"/>
                                <w:sz w:val="18"/>
                                <w:szCs w:val="18"/>
                              </w:rPr>
                            </w:pP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4D01B371" id="_x0000_s1036" type="#_x0000_t202" style="position:absolute;left:0;text-align:left;margin-left:23pt;margin-top:6.95pt;width:186.95pt;height:66pt;z-index:251671552;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" filled="f" stroked="f">
                <v:textbox>
                  <w:txbxContent>
                    <w:p w14:paraId="244D1E0B" w14:textId="77777777" w:rsidR="00ED7516" w:rsidRPr="00BF493E" w:rsidRDefault="00ED7516" w:rsidP="00ED7516">
                      <w:pPr>
                        <w:jc w:val="center"/>
                        <w:rPr>
                          <w:b/>
                          <w:color w:val="FFFFFF" w:themeColor="background1"/>
                          <w:sz w:val="20"/>
                          <w:szCs w:val="20"/>
                        </w:rPr>
                      </w:pPr>
                      <w:r w:rsidRPr="00BF493E">
                        <w:rPr>
                          <w:b/>
                          <w:color w:val="FFFFFF" w:themeColor="background1"/>
                          <w:sz w:val="20"/>
                          <w:szCs w:val="20"/>
                        </w:rPr>
                        <w:t>Interférences potentielles</w:t>
                      </w:r>
                    </w:p>
                    <w:p w14:paraId="3D865EB8" w14:textId="77777777" w:rsidR="00ED7516" w:rsidRPr="00EC5501" w:rsidRDefault="00ED7516" w:rsidP="00ED7516">
                      <w:pPr>
                        <w:jc w:val="center"/>
                        <w:rPr>
                          <w:color w:val="FFFFFF" w:themeColor="background1"/>
                          <w:sz w:val="18"/>
                          <w:szCs w:val="18"/>
                        </w:rPr>
                      </w:pPr>
                      <w:r w:rsidRPr="00EC5501">
                        <w:rPr>
                          <w:color w:val="FFFFFF" w:themeColor="background1"/>
                          <w:sz w:val="18"/>
                          <w:szCs w:val="18"/>
                        </w:rPr>
                        <w:t>(</w:t>
                      </w:r>
                      <w:proofErr w:type="gramStart"/>
                      <w:r w:rsidRPr="00EC5501">
                        <w:rPr>
                          <w:color w:val="FFFFFF" w:themeColor="background1"/>
                          <w:sz w:val="18"/>
                          <w:szCs w:val="18"/>
                        </w:rPr>
                        <w:t>tabac</w:t>
                      </w:r>
                      <w:proofErr w:type="gramEnd"/>
                      <w:r w:rsidRPr="00EC5501">
                        <w:rPr>
                          <w:color w:val="FFFFFF" w:themeColor="background1"/>
                          <w:sz w:val="18"/>
                          <w:szCs w:val="18"/>
                        </w:rPr>
                        <w:t>, alimentation,</w:t>
                      </w:r>
                    </w:p>
                    <w:p w14:paraId="66EC80B3" w14:textId="77777777" w:rsidR="00ED7516" w:rsidRPr="00EC5501" w:rsidRDefault="00ED7516" w:rsidP="00ED7516">
                      <w:pPr>
                        <w:jc w:val="center"/>
                        <w:rPr>
                          <w:color w:val="FFFFFF" w:themeColor="background1"/>
                          <w:sz w:val="18"/>
                          <w:szCs w:val="18"/>
                        </w:rPr>
                      </w:pPr>
                      <w:proofErr w:type="gramStart"/>
                      <w:r w:rsidRPr="00EC5501">
                        <w:rPr>
                          <w:color w:val="FFFFFF" w:themeColor="background1"/>
                          <w:sz w:val="18"/>
                          <w:szCs w:val="18"/>
                        </w:rPr>
                        <w:t>matériel</w:t>
                      </w:r>
                      <w:proofErr w:type="gramEnd"/>
                      <w:r w:rsidRPr="00EC5501">
                        <w:rPr>
                          <w:color w:val="FFFFFF" w:themeColor="background1"/>
                          <w:sz w:val="18"/>
                          <w:szCs w:val="18"/>
                        </w:rPr>
                        <w:t xml:space="preserve"> ostéosynthèse,</w:t>
                      </w:r>
                    </w:p>
                    <w:p w14:paraId="1A123449" w14:textId="77777777" w:rsidR="00ED7516" w:rsidRPr="00EC5501" w:rsidRDefault="00ED7516" w:rsidP="00ED7516">
                      <w:pPr>
                        <w:jc w:val="center"/>
                        <w:rPr>
                          <w:color w:val="FFFFFF" w:themeColor="background1"/>
                          <w:sz w:val="18"/>
                          <w:szCs w:val="18"/>
                        </w:rPr>
                      </w:pPr>
                      <w:proofErr w:type="gramStart"/>
                      <w:r w:rsidRPr="00EC5501">
                        <w:rPr>
                          <w:color w:val="FFFFFF" w:themeColor="background1"/>
                          <w:sz w:val="18"/>
                          <w:szCs w:val="18"/>
                        </w:rPr>
                        <w:t>exposition</w:t>
                      </w:r>
                      <w:proofErr w:type="gramEnd"/>
                      <w:r w:rsidRPr="00EC5501">
                        <w:rPr>
                          <w:color w:val="FFFFFF" w:themeColor="background1"/>
                          <w:sz w:val="18"/>
                          <w:szCs w:val="18"/>
                        </w:rPr>
                        <w:t xml:space="preserve"> </w:t>
                      </w:r>
                      <w:proofErr w:type="spellStart"/>
                      <w:r w:rsidRPr="00EC5501">
                        <w:rPr>
                          <w:color w:val="FFFFFF" w:themeColor="background1"/>
                          <w:sz w:val="18"/>
                          <w:szCs w:val="18"/>
                        </w:rPr>
                        <w:t>concommitante</w:t>
                      </w:r>
                      <w:proofErr w:type="spellEnd"/>
                      <w:r w:rsidRPr="00EC5501">
                        <w:rPr>
                          <w:color w:val="FFFFFF" w:themeColor="background1"/>
                          <w:sz w:val="18"/>
                          <w:szCs w:val="18"/>
                        </w:rPr>
                        <w:t xml:space="preserve"> Cr (III)…)</w:t>
                      </w:r>
                    </w:p>
                    <w:p w14:paraId="476CA584" w14:textId="77777777" w:rsidR="00ED7516" w:rsidRPr="00EC5501" w:rsidRDefault="00ED7516" w:rsidP="00ED7516">
                      <w:pPr>
                        <w:rPr>
                          <w:b/>
                          <w:color w:val="FFFFFF" w:themeColor="background1"/>
                          <w:sz w:val="18"/>
                          <w:szCs w:val="18"/>
                        </w:rPr>
                      </w:pPr>
                    </w:p>
                  </w:txbxContent>
                </v:textbox>
              </v:shape>
            </w:pict>
          </mc:Fallback>
        </mc:AlternateContent>
      </w:r>
      <w:r w:rsidR="00BF493E" w:rsidRPr="00364DD1">
        <w:rPr>
          <w:rFonts w:ascii="Calibri" w:hAnsi="Calibri" w:cs="Calibri"/>
          <w:noProof/>
          <w:color w:val="878787"/>
          <w:lang w:eastAsia="fr-FR"/>
        </w:rPr>
        <mc:AlternateContent>
          <mc:Choice Requires="wps">
            <w:drawing>
              <wp:anchor distT="0" distB="0" distL="114300" distR="114300" simplePos="0" relativeHeight="251668480" behindDoc="0" locked="0" layoutInCell="1" allowOverlap="1" wp14:anchorId="2680603E" wp14:editId="6BEF94A8">
                <wp:simplePos x="0" y="0"/>
                <wp:positionH relativeFrom="column">
                  <wp:posOffset>414655</wp:posOffset>
                </wp:positionH>
                <wp:positionV relativeFrom="paragraph">
                  <wp:posOffset>77471</wp:posOffset>
                </wp:positionV>
                <wp:extent cx="2019300" cy="723900"/>
                <wp:effectExtent l="0" t="0" r="19050" b="19050"/>
                <wp:wrapNone/>
                <wp:docPr id="11" name="Rectangle à coins arrondis 11"/>
                <wp:cNvGraphicFramePr/>
                <a:graphic xmlns:a="http://schemas.openxmlformats.org/drawingml/2006/main">
                  <a:graphicData uri="http://schemas.microsoft.com/office/word/2010/wordprocessingShape">
                    <wps:wsp>
                      <wps:cNvSpPr/>
                      <wps:spPr>
                        <a:xfrm>
                          <a:off x="0" y="0"/>
                          <a:ext cx="2019300" cy="723900"/>
                        </a:xfrm>
                        <a:prstGeom prst="roundRect">
                          <a:avLst/>
                        </a:prstGeom>
                        <a:solidFill>
                          <a:srgbClr val="0878FF"/>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E4FDF28" id="Rectangle à coins arrondis 11" o:spid="_x0000_s1026" style="position:absolute;margin-left:32.65pt;margin-top:6.1pt;width:159pt;height:5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" fillcolor="#0878ff" strokecolor="#385d8a" strokeweight="2pt"/>
            </w:pict>
          </mc:Fallback>
        </mc:AlternateContent>
      </w:r>
    </w:p>
    <w:p w14:paraId="317AF83D" w14:textId="2C1E016F" w:rsidR="00ED7516" w:rsidRPr="00364DD1" w:rsidRDefault="00EC5501" w:rsidP="00ED7516">
      <w:pPr>
        <w:jc w:val="both"/>
        <w:rPr>
          <w:rFonts w:ascii="Calibri" w:hAnsi="Calibri" w:cs="Calibri"/>
          <w:color w:val="878787"/>
          <w:u w:val="single"/>
        </w:rPr>
      </w:pPr>
      <w:r w:rsidRPr="00364DD1">
        <w:rPr>
          <w:rFonts w:ascii="Calibri" w:hAnsi="Calibri" w:cs="Calibri"/>
          <w:noProof/>
          <w:color w:val="878787"/>
          <w:lang w:eastAsia="fr-FR"/>
        </w:rPr>
        <mc:AlternateContent>
          <mc:Choice Requires="wps">
            <w:drawing>
              <wp:anchor distT="0" distB="0" distL="114300" distR="114300" simplePos="0" relativeHeight="251666432" behindDoc="0" locked="0" layoutInCell="1" allowOverlap="1" wp14:anchorId="593562FA" wp14:editId="6174D28B">
                <wp:simplePos x="0" y="0"/>
                <wp:positionH relativeFrom="column">
                  <wp:posOffset>3386455</wp:posOffset>
                </wp:positionH>
                <wp:positionV relativeFrom="paragraph">
                  <wp:posOffset>130175</wp:posOffset>
                </wp:positionV>
                <wp:extent cx="1838325" cy="520065"/>
                <wp:effectExtent l="0" t="0" r="28575" b="13335"/>
                <wp:wrapNone/>
                <wp:docPr id="9" name="Rectangle à coins arrondis 9"/>
                <wp:cNvGraphicFramePr/>
                <a:graphic xmlns:a="http://schemas.openxmlformats.org/drawingml/2006/main">
                  <a:graphicData uri="http://schemas.microsoft.com/office/word/2010/wordprocessingShape">
                    <wps:wsp>
                      <wps:cNvSpPr/>
                      <wps:spPr>
                        <a:xfrm>
                          <a:off x="0" y="0"/>
                          <a:ext cx="1838325" cy="520065"/>
                        </a:xfrm>
                        <a:prstGeom prst="roundRect">
                          <a:avLst/>
                        </a:prstGeom>
                        <a:solidFill>
                          <a:srgbClr val="0878FF"/>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491A92C" id="Rectangle à coins arrondis 9" o:spid="_x0000_s1026" style="position:absolute;margin-left:266.65pt;margin-top:10.25pt;width:144.75pt;height:40.9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" fillcolor="#0878ff" strokecolor="#385d8a" strokeweight="2pt"/>
            </w:pict>
          </mc:Fallback>
        </mc:AlternateContent>
      </w:r>
      <w:r w:rsidRPr="00364DD1">
        <w:rPr>
          <w:rFonts w:ascii="Calibri" w:hAnsi="Calibri" w:cs="Calibri"/>
          <w:noProof/>
          <w:color w:val="878787"/>
          <w:lang w:eastAsia="fr-FR"/>
        </w:rPr>
        <mc:AlternateContent>
          <mc:Choice Requires="wps">
            <w:drawing>
              <wp:anchor distT="0" distB="0" distL="114300" distR="114300" simplePos="0" relativeHeight="251696128" behindDoc="0" locked="0" layoutInCell="1" allowOverlap="1" wp14:anchorId="0B2BB20C" wp14:editId="265A27BD">
                <wp:simplePos x="0" y="0"/>
                <wp:positionH relativeFrom="column">
                  <wp:posOffset>2494280</wp:posOffset>
                </wp:positionH>
                <wp:positionV relativeFrom="paragraph">
                  <wp:posOffset>111760</wp:posOffset>
                </wp:positionV>
                <wp:extent cx="552450" cy="504825"/>
                <wp:effectExtent l="4762" t="14288" r="42863" b="42862"/>
                <wp:wrapNone/>
                <wp:docPr id="299" name="Flèche vers le bas 299"/>
                <wp:cNvGraphicFramePr/>
                <a:graphic xmlns:a="http://schemas.openxmlformats.org/drawingml/2006/main">
                  <a:graphicData uri="http://schemas.microsoft.com/office/word/2010/wordprocessingShape">
                    <wps:wsp>
                      <wps:cNvSpPr/>
                      <wps:spPr>
                        <a:xfrm rot="16200000">
                          <a:off x="0" y="0"/>
                          <a:ext cx="552450" cy="504825"/>
                        </a:xfrm>
                        <a:prstGeom prst="downArrow">
                          <a:avLst/>
                        </a:prstGeom>
                        <a:solidFill>
                          <a:srgbClr val="4F81BD">
                            <a:lumMod val="40000"/>
                            <a:lumOff val="60000"/>
                          </a:srgbClr>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2397F6" id="Flèche vers le bas 299" o:spid="_x0000_s1026" type="#_x0000_t67" style="position:absolute;margin-left:196.4pt;margin-top:8.8pt;width:43.5pt;height:39.75pt;rotation:-90;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" adj="10800" fillcolor="#b9cde5" strokecolor="#385d8a" strokeweight="2pt"/>
            </w:pict>
          </mc:Fallback>
        </mc:AlternateContent>
      </w:r>
    </w:p>
    <w:p w14:paraId="55920A29" w14:textId="53F6A3EA" w:rsidR="00ED7516" w:rsidRPr="00364DD1" w:rsidRDefault="00BC0624" w:rsidP="00ED7516">
      <w:pPr>
        <w:jc w:val="both"/>
        <w:rPr>
          <w:rFonts w:ascii="Calibri" w:hAnsi="Calibri" w:cs="Calibri"/>
          <w:color w:val="878787"/>
          <w:u w:val="single"/>
        </w:rPr>
      </w:pPr>
      <w:r w:rsidRPr="00364DD1">
        <w:rPr>
          <w:rFonts w:ascii="Calibri" w:hAnsi="Calibri" w:cs="Calibri"/>
          <w:noProof/>
          <w:color w:val="878787"/>
          <w:lang w:eastAsia="fr-FR"/>
        </w:rPr>
        <mc:AlternateContent>
          <mc:Choice Requires="wps">
            <w:drawing>
              <wp:anchor distT="0" distB="0" distL="114300" distR="114300" simplePos="0" relativeHeight="251672576" behindDoc="0" locked="0" layoutInCell="1" allowOverlap="1" wp14:anchorId="6BB34C08" wp14:editId="5BED61E2">
                <wp:simplePos x="0" y="0"/>
                <wp:positionH relativeFrom="column">
                  <wp:posOffset>3001787</wp:posOffset>
                </wp:positionH>
                <wp:positionV relativeFrom="paragraph">
                  <wp:posOffset>3980</wp:posOffset>
                </wp:positionV>
                <wp:extent cx="2374265" cy="1403985"/>
                <wp:effectExtent l="0" t="0" r="0" b="3810"/>
                <wp:wrapNone/>
                <wp:docPr id="1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noFill/>
                        <a:ln w="9525">
                          <a:noFill/>
                          <a:miter lim="800000"/>
                          <a:headEnd/>
                          <a:tailEnd/>
                        </a:ln>
                      </wps:spPr>
                      <wps:txbx>
                        <w:txbxContent>
                          <w:p w14:paraId="35129003" w14:textId="77777777" w:rsidR="00ED7516" w:rsidRPr="00BF493E" w:rsidRDefault="00EC5501" w:rsidP="00ED7516">
                            <w:pPr>
                              <w:jc w:val="center"/>
                              <w:rPr>
                                <w:rFonts w:ascii="Calibri" w:eastAsia="+mn-ea" w:hAnsi="Calibri" w:cs="+mn-cs"/>
                                <w:b/>
                                <w:color w:val="FFFFFF" w:themeColor="background1"/>
                                <w:sz w:val="24"/>
                                <w:szCs w:val="24"/>
                              </w:rPr>
                            </w:pPr>
                            <w:r>
                              <w:rPr>
                                <w:rFonts w:ascii="Calibri" w:eastAsia="+mn-ea" w:hAnsi="Calibri" w:cs="+mn-cs"/>
                                <w:b/>
                                <w:color w:val="FFFFFF" w:themeColor="background1"/>
                                <w:sz w:val="24"/>
                                <w:szCs w:val="24"/>
                              </w:rPr>
                              <w:t>INTERPRETATIONS</w:t>
                            </w:r>
                          </w:p>
                          <w:p w14:paraId="242B8B79" w14:textId="77777777" w:rsidR="00ED7516" w:rsidRPr="00BF493E" w:rsidRDefault="00EC5501" w:rsidP="00ED7516">
                            <w:pPr>
                              <w:jc w:val="center"/>
                              <w:rPr>
                                <w:b/>
                                <w:color w:val="FFFFFF" w:themeColor="background1"/>
                                <w:sz w:val="24"/>
                                <w:szCs w:val="24"/>
                              </w:rPr>
                            </w:pPr>
                            <w:r>
                              <w:rPr>
                                <w:rFonts w:ascii="Calibri" w:eastAsia="+mn-ea" w:hAnsi="Calibri" w:cs="+mn-cs"/>
                                <w:b/>
                                <w:color w:val="FFFFFF" w:themeColor="background1"/>
                                <w:sz w:val="24"/>
                                <w:szCs w:val="24"/>
                              </w:rPr>
                              <w:t>RESULTATS</w:t>
                            </w:r>
                            <w:r w:rsidR="00ED7516" w:rsidRPr="00BF493E">
                              <w:rPr>
                                <w:rFonts w:ascii="Calibri" w:eastAsia="+mn-ea" w:hAnsi="Calibri" w:cs="+mn-cs"/>
                                <w:b/>
                                <w:color w:val="FFFFFF" w:themeColor="background1"/>
                                <w:sz w:val="24"/>
                                <w:szCs w:val="24"/>
                              </w:rPr>
                              <w:t xml:space="preserve"> </w:t>
                            </w:r>
                            <w:r>
                              <w:rPr>
                                <w:rFonts w:ascii="Calibri" w:eastAsia="+mn-ea" w:hAnsi="Calibri" w:cs="+mn-cs"/>
                                <w:b/>
                                <w:color w:val="FFFFFF" w:themeColor="background1"/>
                                <w:sz w:val="24"/>
                                <w:szCs w:val="24"/>
                              </w:rPr>
                              <w:t>CHROMURIES</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6BB34C08" id="_x0000_s1037" type="#_x0000_t202" style="position:absolute;left:0;text-align:left;margin-left:236.35pt;margin-top:.3pt;width:186.95pt;height:110.55pt;z-index:251672576;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" filled="f" stroked="f">
                <v:textbox style="mso-fit-shape-to-text:t">
                  <w:txbxContent>
                    <w:p w14:paraId="35129003" w14:textId="77777777" w:rsidR="00ED7516" w:rsidRPr="00BF493E" w:rsidRDefault="00EC5501" w:rsidP="00ED7516">
                      <w:pPr>
                        <w:jc w:val="center"/>
                        <w:rPr>
                          <w:rFonts w:ascii="Calibri" w:eastAsia="+mn-ea" w:hAnsi="Calibri" w:cs="+mn-cs"/>
                          <w:b/>
                          <w:color w:val="FFFFFF" w:themeColor="background1"/>
                          <w:sz w:val="24"/>
                          <w:szCs w:val="24"/>
                        </w:rPr>
                      </w:pPr>
                      <w:r>
                        <w:rPr>
                          <w:rFonts w:ascii="Calibri" w:eastAsia="+mn-ea" w:hAnsi="Calibri" w:cs="+mn-cs"/>
                          <w:b/>
                          <w:color w:val="FFFFFF" w:themeColor="background1"/>
                          <w:sz w:val="24"/>
                          <w:szCs w:val="24"/>
                        </w:rPr>
                        <w:t>INTERPRETATIONS</w:t>
                      </w:r>
                    </w:p>
                    <w:p w14:paraId="242B8B79" w14:textId="77777777" w:rsidR="00ED7516" w:rsidRPr="00BF493E" w:rsidRDefault="00EC5501" w:rsidP="00ED7516">
                      <w:pPr>
                        <w:jc w:val="center"/>
                        <w:rPr>
                          <w:b/>
                          <w:color w:val="FFFFFF" w:themeColor="background1"/>
                          <w:sz w:val="24"/>
                          <w:szCs w:val="24"/>
                        </w:rPr>
                      </w:pPr>
                      <w:r>
                        <w:rPr>
                          <w:rFonts w:ascii="Calibri" w:eastAsia="+mn-ea" w:hAnsi="Calibri" w:cs="+mn-cs"/>
                          <w:b/>
                          <w:color w:val="FFFFFF" w:themeColor="background1"/>
                          <w:sz w:val="24"/>
                          <w:szCs w:val="24"/>
                        </w:rPr>
                        <w:t>RESULTATS</w:t>
                      </w:r>
                      <w:r w:rsidR="00ED7516" w:rsidRPr="00BF493E">
                        <w:rPr>
                          <w:rFonts w:ascii="Calibri" w:eastAsia="+mn-ea" w:hAnsi="Calibri" w:cs="+mn-cs"/>
                          <w:b/>
                          <w:color w:val="FFFFFF" w:themeColor="background1"/>
                          <w:sz w:val="24"/>
                          <w:szCs w:val="24"/>
                        </w:rPr>
                        <w:t xml:space="preserve"> </w:t>
                      </w:r>
                      <w:r>
                        <w:rPr>
                          <w:rFonts w:ascii="Calibri" w:eastAsia="+mn-ea" w:hAnsi="Calibri" w:cs="+mn-cs"/>
                          <w:b/>
                          <w:color w:val="FFFFFF" w:themeColor="background1"/>
                          <w:sz w:val="24"/>
                          <w:szCs w:val="24"/>
                        </w:rPr>
                        <w:t>CHROMURIES</w:t>
                      </w:r>
                    </w:p>
                  </w:txbxContent>
                </v:textbox>
              </v:shape>
            </w:pict>
          </mc:Fallback>
        </mc:AlternateContent>
      </w:r>
    </w:p>
    <w:p w14:paraId="5E9CA41B" w14:textId="36BE3933" w:rsidR="00ED7516" w:rsidRPr="00364DD1" w:rsidRDefault="00ED7516" w:rsidP="00ED7516">
      <w:pPr>
        <w:jc w:val="both"/>
        <w:rPr>
          <w:rFonts w:ascii="Calibri" w:hAnsi="Calibri" w:cs="Calibri"/>
          <w:color w:val="878787"/>
          <w:u w:val="single"/>
        </w:rPr>
      </w:pPr>
    </w:p>
    <w:p w14:paraId="3A507826" w14:textId="0D717087" w:rsidR="00ED7516" w:rsidRPr="00364DD1" w:rsidRDefault="00ED7516" w:rsidP="00ED7516">
      <w:pPr>
        <w:jc w:val="both"/>
        <w:rPr>
          <w:rFonts w:ascii="Calibri" w:hAnsi="Calibri" w:cs="Calibri"/>
          <w:color w:val="878787"/>
          <w:u w:val="single"/>
        </w:rPr>
      </w:pPr>
    </w:p>
    <w:p w14:paraId="3C1E2990" w14:textId="77777777" w:rsidR="00EC5501" w:rsidRPr="00364DD1" w:rsidRDefault="00EC5501" w:rsidP="00EC5501">
      <w:pPr>
        <w:contextualSpacing/>
        <w:jc w:val="both"/>
        <w:rPr>
          <w:rFonts w:ascii="Calibri" w:hAnsi="Calibri" w:cs="Calibri"/>
          <w:b/>
          <w:bCs/>
          <w:color w:val="878787"/>
        </w:rPr>
      </w:pPr>
    </w:p>
    <w:p w14:paraId="6C2D5865" w14:textId="77777777" w:rsidR="0097771A" w:rsidRPr="00364DD1" w:rsidRDefault="0097771A" w:rsidP="00EC5501">
      <w:pPr>
        <w:contextualSpacing/>
        <w:jc w:val="both"/>
        <w:rPr>
          <w:rFonts w:ascii="Calibri" w:hAnsi="Calibri" w:cs="Calibri"/>
          <w:b/>
          <w:bCs/>
          <w:color w:val="878787"/>
        </w:rPr>
      </w:pPr>
    </w:p>
    <w:p w14:paraId="22A507CA" w14:textId="77777777" w:rsidR="0097771A" w:rsidRPr="00364DD1" w:rsidRDefault="0097771A" w:rsidP="00EC5501">
      <w:pPr>
        <w:contextualSpacing/>
        <w:jc w:val="both"/>
        <w:rPr>
          <w:rFonts w:ascii="Calibri" w:hAnsi="Calibri" w:cs="Calibri"/>
          <w:b/>
          <w:bCs/>
          <w:color w:val="878787"/>
        </w:rPr>
      </w:pPr>
    </w:p>
    <w:p w14:paraId="302895D8" w14:textId="77777777" w:rsidR="0097771A" w:rsidRPr="00364DD1" w:rsidRDefault="0097771A" w:rsidP="00EC5501">
      <w:pPr>
        <w:contextualSpacing/>
        <w:jc w:val="both"/>
        <w:rPr>
          <w:rFonts w:ascii="Calibri" w:hAnsi="Calibri" w:cs="Calibri"/>
          <w:b/>
          <w:bCs/>
          <w:color w:val="878787"/>
        </w:rPr>
      </w:pPr>
    </w:p>
    <w:p w14:paraId="2009418F" w14:textId="77777777" w:rsidR="0097771A" w:rsidRPr="00364DD1" w:rsidRDefault="0097771A" w:rsidP="00EC5501">
      <w:pPr>
        <w:contextualSpacing/>
        <w:jc w:val="both"/>
        <w:rPr>
          <w:rFonts w:ascii="Calibri" w:hAnsi="Calibri" w:cs="Calibri"/>
          <w:b/>
          <w:bCs/>
          <w:color w:val="878787"/>
        </w:rPr>
      </w:pPr>
    </w:p>
    <w:p w14:paraId="5FF18525" w14:textId="349AA4C6" w:rsidR="007B2DF9" w:rsidRPr="00364DD1" w:rsidRDefault="007B2DF9" w:rsidP="007B2DF9">
      <w:pPr>
        <w:pStyle w:val="Paragraphedeliste"/>
        <w:numPr>
          <w:ilvl w:val="0"/>
          <w:numId w:val="29"/>
        </w:numPr>
        <w:spacing w:before="240" w:after="240"/>
        <w:ind w:left="425" w:hanging="425"/>
        <w:jc w:val="both"/>
        <w:rPr>
          <w:rFonts w:ascii="Calibri" w:hAnsi="Calibri" w:cs="Calibri"/>
          <w:b/>
          <w:color w:val="0878FF"/>
          <w:sz w:val="28"/>
        </w:rPr>
      </w:pPr>
      <w:r>
        <w:rPr>
          <w:rFonts w:ascii="Calibri" w:hAnsi="Calibri" w:cs="Calibri"/>
          <w:b/>
          <w:color w:val="0878FF"/>
          <w:sz w:val="28"/>
        </w:rPr>
        <w:lastRenderedPageBreak/>
        <w:t>Bibliographie</w:t>
      </w:r>
    </w:p>
    <w:p w14:paraId="7FAACDF2" w14:textId="77777777" w:rsidR="00ED7516" w:rsidRPr="00364DD1" w:rsidRDefault="00ED7516" w:rsidP="00EC5501">
      <w:pPr>
        <w:pStyle w:val="Paragraphedeliste"/>
        <w:numPr>
          <w:ilvl w:val="0"/>
          <w:numId w:val="27"/>
        </w:numPr>
        <w:jc w:val="both"/>
        <w:rPr>
          <w:rFonts w:ascii="Calibri" w:hAnsi="Calibri" w:cs="Calibri"/>
          <w:i/>
          <w:color w:val="878787"/>
          <w:sz w:val="22"/>
          <w:szCs w:val="22"/>
        </w:rPr>
      </w:pPr>
      <w:r w:rsidRPr="00364DD1">
        <w:rPr>
          <w:rFonts w:ascii="Calibri" w:hAnsi="Calibri" w:cs="Calibri"/>
          <w:i/>
          <w:color w:val="878787"/>
          <w:sz w:val="22"/>
          <w:szCs w:val="22"/>
        </w:rPr>
        <w:t>Fiche métropol</w:t>
      </w:r>
      <w:r w:rsidR="000415AA" w:rsidRPr="00364DD1">
        <w:rPr>
          <w:rFonts w:ascii="Calibri" w:hAnsi="Calibri" w:cs="Calibri"/>
          <w:i/>
          <w:color w:val="878787"/>
          <w:sz w:val="22"/>
          <w:szCs w:val="22"/>
        </w:rPr>
        <w:t>e</w:t>
      </w:r>
      <w:r w:rsidRPr="00364DD1">
        <w:rPr>
          <w:rFonts w:ascii="Calibri" w:hAnsi="Calibri" w:cs="Calibri"/>
          <w:i/>
          <w:color w:val="878787"/>
          <w:sz w:val="22"/>
          <w:szCs w:val="22"/>
        </w:rPr>
        <w:t xml:space="preserve"> INRS</w:t>
      </w:r>
    </w:p>
    <w:p w14:paraId="56ABBFBD" w14:textId="77777777" w:rsidR="00ED7516" w:rsidRPr="00364DD1" w:rsidRDefault="00ED7516" w:rsidP="00EC5501">
      <w:pPr>
        <w:pStyle w:val="Paragraphedeliste"/>
        <w:numPr>
          <w:ilvl w:val="0"/>
          <w:numId w:val="27"/>
        </w:numPr>
        <w:jc w:val="both"/>
        <w:rPr>
          <w:rFonts w:ascii="Calibri" w:hAnsi="Calibri" w:cs="Calibri"/>
          <w:i/>
          <w:color w:val="878787"/>
          <w:sz w:val="22"/>
          <w:szCs w:val="22"/>
        </w:rPr>
      </w:pPr>
      <w:r w:rsidRPr="00364DD1">
        <w:rPr>
          <w:rFonts w:ascii="Calibri" w:hAnsi="Calibri" w:cs="Calibri"/>
          <w:i/>
          <w:color w:val="878787"/>
          <w:sz w:val="22"/>
          <w:szCs w:val="22"/>
        </w:rPr>
        <w:t>Toxicologie clinique 6</w:t>
      </w:r>
      <w:r w:rsidRPr="00364DD1">
        <w:rPr>
          <w:rFonts w:ascii="Calibri" w:hAnsi="Calibri" w:cs="Calibri"/>
          <w:i/>
          <w:color w:val="878787"/>
          <w:sz w:val="22"/>
          <w:szCs w:val="22"/>
          <w:vertAlign w:val="superscript"/>
        </w:rPr>
        <w:t>ème</w:t>
      </w:r>
      <w:r w:rsidR="000415AA" w:rsidRPr="00364DD1">
        <w:rPr>
          <w:rFonts w:ascii="Calibri" w:hAnsi="Calibri" w:cs="Calibri"/>
          <w:i/>
          <w:color w:val="878787"/>
          <w:sz w:val="22"/>
          <w:szCs w:val="22"/>
        </w:rPr>
        <w:t xml:space="preserve"> édit</w:t>
      </w:r>
      <w:r w:rsidRPr="00364DD1">
        <w:rPr>
          <w:rFonts w:ascii="Calibri" w:hAnsi="Calibri" w:cs="Calibri"/>
          <w:i/>
          <w:color w:val="878787"/>
          <w:sz w:val="22"/>
          <w:szCs w:val="22"/>
        </w:rPr>
        <w:t>ion</w:t>
      </w:r>
    </w:p>
    <w:p w14:paraId="15E79532" w14:textId="77777777" w:rsidR="00ED7516" w:rsidRPr="00364DD1" w:rsidRDefault="00ED7516" w:rsidP="00EC5501">
      <w:pPr>
        <w:pStyle w:val="Paragraphedeliste"/>
        <w:numPr>
          <w:ilvl w:val="0"/>
          <w:numId w:val="27"/>
        </w:numPr>
        <w:jc w:val="both"/>
        <w:rPr>
          <w:rFonts w:ascii="Calibri" w:hAnsi="Calibri" w:cs="Calibri"/>
          <w:i/>
          <w:color w:val="878787"/>
          <w:sz w:val="22"/>
          <w:szCs w:val="22"/>
        </w:rPr>
      </w:pPr>
      <w:r w:rsidRPr="00364DD1">
        <w:rPr>
          <w:rFonts w:ascii="Calibri" w:hAnsi="Calibri" w:cs="Calibri"/>
          <w:i/>
          <w:color w:val="878787"/>
          <w:sz w:val="22"/>
          <w:szCs w:val="22"/>
        </w:rPr>
        <w:t xml:space="preserve">J. </w:t>
      </w:r>
      <w:proofErr w:type="spellStart"/>
      <w:r w:rsidRPr="00364DD1">
        <w:rPr>
          <w:rFonts w:ascii="Calibri" w:hAnsi="Calibri" w:cs="Calibri"/>
          <w:i/>
          <w:color w:val="878787"/>
          <w:sz w:val="22"/>
          <w:szCs w:val="22"/>
        </w:rPr>
        <w:t>Anselmetti</w:t>
      </w:r>
      <w:proofErr w:type="spellEnd"/>
      <w:r w:rsidRPr="00364DD1">
        <w:rPr>
          <w:rFonts w:ascii="Calibri" w:hAnsi="Calibri" w:cs="Calibri"/>
          <w:i/>
          <w:color w:val="878787"/>
          <w:sz w:val="22"/>
          <w:szCs w:val="22"/>
        </w:rPr>
        <w:t>, Etude de l’exposition professionnelle au chrome dans une aciérie produisant des aciers inoxydables.</w:t>
      </w:r>
    </w:p>
    <w:p w14:paraId="70536957" w14:textId="77777777" w:rsidR="00ED7516" w:rsidRPr="00364DD1" w:rsidRDefault="00ED7516" w:rsidP="00EC5501">
      <w:pPr>
        <w:pStyle w:val="Paragraphedeliste"/>
        <w:numPr>
          <w:ilvl w:val="0"/>
          <w:numId w:val="27"/>
        </w:numPr>
        <w:jc w:val="both"/>
        <w:rPr>
          <w:rFonts w:ascii="Calibri" w:hAnsi="Calibri" w:cs="Calibri"/>
          <w:i/>
          <w:color w:val="878787"/>
          <w:sz w:val="22"/>
          <w:szCs w:val="22"/>
        </w:rPr>
      </w:pPr>
      <w:r w:rsidRPr="00364DD1">
        <w:rPr>
          <w:rFonts w:ascii="Calibri" w:hAnsi="Calibri" w:cs="Calibri"/>
          <w:i/>
          <w:color w:val="878787"/>
          <w:sz w:val="22"/>
          <w:szCs w:val="22"/>
        </w:rPr>
        <w:t>ANSES, valeurs limites d’exposition en milieu professionnel, les composés du chrome hexavalent.</w:t>
      </w:r>
    </w:p>
    <w:p w14:paraId="4AFD2810" w14:textId="77777777" w:rsidR="00C83EA6" w:rsidRPr="00364DD1" w:rsidRDefault="00C83EA6" w:rsidP="00EC5501">
      <w:pPr>
        <w:pStyle w:val="Paragraphedeliste"/>
        <w:numPr>
          <w:ilvl w:val="0"/>
          <w:numId w:val="27"/>
        </w:numPr>
        <w:jc w:val="both"/>
        <w:rPr>
          <w:rFonts w:ascii="Calibri" w:hAnsi="Calibri" w:cs="Calibri"/>
          <w:color w:val="878787"/>
          <w:sz w:val="22"/>
          <w:szCs w:val="22"/>
        </w:rPr>
      </w:pPr>
      <w:r w:rsidRPr="00364DD1">
        <w:rPr>
          <w:rFonts w:ascii="Calibri" w:hAnsi="Calibri" w:cs="Calibri"/>
          <w:i/>
          <w:color w:val="878787"/>
          <w:sz w:val="22"/>
          <w:szCs w:val="22"/>
        </w:rPr>
        <w:t>Recommandations de bonne pratique : surveillance biologique des expositions professionnelles aux agents chimiques. Mai 2016</w:t>
      </w:r>
      <w:r w:rsidR="00F82FAE" w:rsidRPr="00364DD1">
        <w:rPr>
          <w:rFonts w:ascii="Calibri" w:hAnsi="Calibri" w:cs="Calibri"/>
          <w:i/>
          <w:color w:val="878787"/>
          <w:sz w:val="22"/>
          <w:szCs w:val="22"/>
        </w:rPr>
        <w:t>, Société française de médecine du travail.</w:t>
      </w:r>
      <w:r w:rsidRPr="00364DD1">
        <w:rPr>
          <w:rFonts w:ascii="Calibri" w:hAnsi="Calibri" w:cs="Calibri"/>
          <w:i/>
          <w:color w:val="878787"/>
          <w:sz w:val="22"/>
          <w:szCs w:val="22"/>
        </w:rPr>
        <w:t xml:space="preserve"> </w:t>
      </w:r>
    </w:p>
    <w:p w14:paraId="6CF6D895" w14:textId="77777777" w:rsidR="00EC5501" w:rsidRPr="00364DD1" w:rsidRDefault="00EC5501" w:rsidP="00EC5501">
      <w:pPr>
        <w:pStyle w:val="Paragraphedeliste"/>
        <w:ind w:left="720"/>
        <w:jc w:val="both"/>
        <w:rPr>
          <w:rFonts w:ascii="Calibri" w:hAnsi="Calibri" w:cs="Calibri"/>
          <w:color w:val="878787"/>
        </w:rPr>
      </w:pPr>
    </w:p>
    <w:p w14:paraId="4838DA76" w14:textId="77777777" w:rsidR="002F56AA" w:rsidRPr="00364DD1" w:rsidRDefault="002F56AA" w:rsidP="00EC5501">
      <w:pPr>
        <w:pStyle w:val="Paragraphedeliste"/>
        <w:ind w:left="720"/>
        <w:jc w:val="both"/>
        <w:rPr>
          <w:rFonts w:ascii="Calibri" w:hAnsi="Calibri" w:cs="Calibri"/>
          <w:color w:val="878787"/>
        </w:rPr>
      </w:pPr>
    </w:p>
    <w:p w14:paraId="4821BFCD" w14:textId="0EDFC01F" w:rsidR="00C13373" w:rsidRDefault="00606645" w:rsidP="00C13373">
      <w:pPr>
        <w:rPr>
          <w:rFonts w:ascii="Calibri" w:hAnsi="Calibri" w:cs="Calibri"/>
          <w:b/>
          <w:color w:val="878787"/>
          <w:sz w:val="20"/>
          <w:szCs w:val="20"/>
        </w:rPr>
      </w:pPr>
      <w:r w:rsidRPr="00364DD1">
        <w:rPr>
          <w:rFonts w:ascii="Calibri" w:hAnsi="Calibri" w:cs="Calibri"/>
          <w:b/>
          <w:color w:val="878787"/>
          <w:sz w:val="20"/>
          <w:szCs w:val="20"/>
        </w:rPr>
        <w:t>Tableau : Solubilité Chromes VI</w:t>
      </w:r>
    </w:p>
    <w:p w14:paraId="38DA30CA" w14:textId="77777777" w:rsidR="00EF637A" w:rsidRPr="00364DD1" w:rsidRDefault="00EF637A" w:rsidP="00C13373">
      <w:pPr>
        <w:rPr>
          <w:rFonts w:ascii="Calibri" w:hAnsi="Calibri" w:cs="Calibri"/>
          <w:b/>
          <w:color w:val="878787"/>
          <w:sz w:val="20"/>
          <w:szCs w:val="20"/>
        </w:rPr>
      </w:pPr>
    </w:p>
    <w:p w14:paraId="51C7FAA1" w14:textId="77777777" w:rsidR="0097771A" w:rsidRPr="00364DD1" w:rsidRDefault="0097771A" w:rsidP="00EF637A">
      <w:pPr>
        <w:jc w:val="center"/>
        <w:rPr>
          <w:rFonts w:ascii="Calibri" w:hAnsi="Calibri" w:cs="Calibri"/>
          <w:noProof/>
          <w:color w:val="878787"/>
          <w:lang w:eastAsia="fr-FR"/>
        </w:rPr>
      </w:pPr>
      <w:r w:rsidRPr="00364DD1">
        <w:rPr>
          <w:rFonts w:ascii="Calibri" w:hAnsi="Calibri" w:cs="Calibri"/>
          <w:noProof/>
          <w:color w:val="878787"/>
          <w:lang w:eastAsia="fr-FR"/>
        </w:rPr>
        <w:drawing>
          <wp:inline distT="0" distB="0" distL="0" distR="0" wp14:anchorId="2DA8772E" wp14:editId="32F0E1F3">
            <wp:extent cx="5759843" cy="320040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srcRect b="5405"/>
                    <a:stretch/>
                  </pic:blipFill>
                  <pic:spPr bwMode="auto">
                    <a:xfrm>
                      <a:off x="0" y="0"/>
                      <a:ext cx="5760720" cy="3200887"/>
                    </a:xfrm>
                    <a:prstGeom prst="rect">
                      <a:avLst/>
                    </a:prstGeom>
                    <a:ln>
                      <a:noFill/>
                    </a:ln>
                    <a:extLst>
                      <a:ext uri="{53640926-AAD7-44D8-BBD7-CCE9431645EC}">
                        <a14:shadowObscured xmlns:a14="http://schemas.microsoft.com/office/drawing/2010/main"/>
                      </a:ext>
                    </a:extLst>
                  </pic:spPr>
                </pic:pic>
              </a:graphicData>
            </a:graphic>
          </wp:inline>
        </w:drawing>
      </w:r>
    </w:p>
    <w:p w14:paraId="7FE6E68C" w14:textId="77777777" w:rsidR="00606645" w:rsidRPr="00364DD1" w:rsidRDefault="000415AA" w:rsidP="00606645">
      <w:pPr>
        <w:rPr>
          <w:rFonts w:ascii="Calibri" w:hAnsi="Calibri" w:cs="Calibri"/>
          <w:color w:val="878787"/>
          <w:lang w:eastAsia="fr-FR"/>
        </w:rPr>
      </w:pPr>
      <w:r w:rsidRPr="00364DD1">
        <w:rPr>
          <w:rFonts w:ascii="Calibri" w:hAnsi="Calibri" w:cs="Calibri"/>
          <w:b/>
          <w:noProof/>
          <w:color w:val="878787"/>
          <w:lang w:eastAsia="fr-FR"/>
        </w:rPr>
        <w:drawing>
          <wp:anchor distT="0" distB="0" distL="114300" distR="114300" simplePos="0" relativeHeight="251700224" behindDoc="0" locked="0" layoutInCell="1" allowOverlap="1" wp14:anchorId="5E18F0A1" wp14:editId="7DD44A05">
            <wp:simplePos x="0" y="0"/>
            <wp:positionH relativeFrom="column">
              <wp:posOffset>157480</wp:posOffset>
            </wp:positionH>
            <wp:positionV relativeFrom="paragraph">
              <wp:posOffset>138430</wp:posOffset>
            </wp:positionV>
            <wp:extent cx="219075" cy="219075"/>
            <wp:effectExtent l="0" t="0" r="9525" b="9525"/>
            <wp:wrapNone/>
            <wp:docPr id="303" name="Imag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tion-logotype-circle_318-9441.jpg"/>
                    <pic:cNvPicPr/>
                  </pic:nvPicPr>
                  <pic:blipFill>
                    <a:blip r:embed="rId14" cstate="print">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219075" cy="219075"/>
                    </a:xfrm>
                    <a:prstGeom prst="rect">
                      <a:avLst/>
                    </a:prstGeom>
                  </pic:spPr>
                </pic:pic>
              </a:graphicData>
            </a:graphic>
            <wp14:sizeRelH relativeFrom="page">
              <wp14:pctWidth>0</wp14:pctWidth>
            </wp14:sizeRelH>
            <wp14:sizeRelV relativeFrom="page">
              <wp14:pctHeight>0</wp14:pctHeight>
            </wp14:sizeRelV>
          </wp:anchor>
        </w:drawing>
      </w:r>
    </w:p>
    <w:p w14:paraId="582796EC" w14:textId="77777777" w:rsidR="00606645" w:rsidRPr="00364DD1" w:rsidRDefault="000415AA" w:rsidP="00606645">
      <w:pPr>
        <w:rPr>
          <w:rFonts w:ascii="Calibri" w:hAnsi="Calibri" w:cs="Calibri"/>
          <w:color w:val="878787"/>
          <w:lang w:eastAsia="fr-FR"/>
        </w:rPr>
      </w:pPr>
      <w:r w:rsidRPr="00364DD1">
        <w:rPr>
          <w:rFonts w:ascii="Calibri" w:hAnsi="Calibri" w:cs="Calibri"/>
          <w:b/>
          <w:color w:val="878787"/>
          <w:lang w:eastAsia="fr-FR"/>
        </w:rPr>
        <w:t xml:space="preserve"> </w:t>
      </w:r>
      <w:r w:rsidRPr="00364DD1">
        <w:rPr>
          <w:rFonts w:ascii="Calibri" w:hAnsi="Calibri" w:cs="Calibri"/>
          <w:b/>
          <w:color w:val="878787"/>
          <w:lang w:eastAsia="fr-FR"/>
        </w:rPr>
        <w:tab/>
      </w:r>
      <w:r w:rsidR="00606645" w:rsidRPr="00364DD1">
        <w:rPr>
          <w:rFonts w:ascii="Calibri" w:hAnsi="Calibri" w:cs="Calibri"/>
          <w:b/>
          <w:color w:val="878787"/>
          <w:lang w:eastAsia="fr-FR"/>
        </w:rPr>
        <w:t>A savoir :</w:t>
      </w:r>
      <w:r w:rsidR="00606645" w:rsidRPr="00364DD1">
        <w:rPr>
          <w:rFonts w:ascii="Calibri" w:hAnsi="Calibri" w:cs="Calibri"/>
          <w:color w:val="878787"/>
          <w:lang w:eastAsia="fr-FR"/>
        </w:rPr>
        <w:t xml:space="preserve"> Chromes retrouvés dans les peintures utilisées par AIRBUS :</w:t>
      </w:r>
    </w:p>
    <w:p w14:paraId="01D5C490" w14:textId="77777777" w:rsidR="00606645" w:rsidRPr="00364DD1" w:rsidRDefault="00606645" w:rsidP="00606645">
      <w:pPr>
        <w:pStyle w:val="Paragraphedeliste"/>
        <w:numPr>
          <w:ilvl w:val="0"/>
          <w:numId w:val="24"/>
        </w:numPr>
        <w:rPr>
          <w:rFonts w:ascii="Calibri" w:hAnsi="Calibri" w:cs="Calibri"/>
          <w:color w:val="878787"/>
          <w:sz w:val="22"/>
          <w:szCs w:val="22"/>
        </w:rPr>
      </w:pPr>
      <w:r w:rsidRPr="00364DD1">
        <w:rPr>
          <w:rFonts w:ascii="Calibri" w:hAnsi="Calibri" w:cs="Calibri"/>
          <w:color w:val="878787"/>
          <w:sz w:val="22"/>
          <w:szCs w:val="22"/>
        </w:rPr>
        <w:t xml:space="preserve">Chromates de strontium </w:t>
      </w:r>
      <w:r w:rsidRPr="00364DD1">
        <w:rPr>
          <w:rFonts w:ascii="Calibri" w:hAnsi="Calibri" w:cs="Calibri"/>
          <w:color w:val="878787"/>
          <w:sz w:val="22"/>
          <w:szCs w:val="22"/>
        </w:rPr>
        <w:sym w:font="Wingdings" w:char="F0E0"/>
      </w:r>
      <w:r w:rsidRPr="00364DD1">
        <w:rPr>
          <w:rFonts w:ascii="Calibri" w:hAnsi="Calibri" w:cs="Calibri"/>
          <w:color w:val="878787"/>
          <w:sz w:val="22"/>
          <w:szCs w:val="22"/>
        </w:rPr>
        <w:t xml:space="preserve"> insoluble</w:t>
      </w:r>
    </w:p>
    <w:p w14:paraId="00E28037" w14:textId="77777777" w:rsidR="00606645" w:rsidRPr="00364DD1" w:rsidRDefault="00606645" w:rsidP="00606645">
      <w:pPr>
        <w:pStyle w:val="Paragraphedeliste"/>
        <w:numPr>
          <w:ilvl w:val="0"/>
          <w:numId w:val="24"/>
        </w:numPr>
        <w:rPr>
          <w:rFonts w:ascii="Calibri" w:hAnsi="Calibri" w:cs="Calibri"/>
          <w:color w:val="878787"/>
          <w:sz w:val="22"/>
          <w:szCs w:val="22"/>
        </w:rPr>
      </w:pPr>
      <w:r w:rsidRPr="00364DD1">
        <w:rPr>
          <w:rFonts w:ascii="Calibri" w:hAnsi="Calibri" w:cs="Calibri"/>
          <w:color w:val="878787"/>
          <w:sz w:val="22"/>
          <w:szCs w:val="22"/>
        </w:rPr>
        <w:t xml:space="preserve">Chromates de Zinc </w:t>
      </w:r>
      <w:r w:rsidRPr="00364DD1">
        <w:rPr>
          <w:rFonts w:ascii="Calibri" w:hAnsi="Calibri" w:cs="Calibri"/>
          <w:color w:val="878787"/>
          <w:sz w:val="22"/>
          <w:szCs w:val="22"/>
        </w:rPr>
        <w:sym w:font="Wingdings" w:char="F0E0"/>
      </w:r>
      <w:r w:rsidRPr="00364DD1">
        <w:rPr>
          <w:rFonts w:ascii="Calibri" w:hAnsi="Calibri" w:cs="Calibri"/>
          <w:color w:val="878787"/>
          <w:sz w:val="22"/>
          <w:szCs w:val="22"/>
        </w:rPr>
        <w:t xml:space="preserve"> moyennement soluble</w:t>
      </w:r>
    </w:p>
    <w:p w14:paraId="0C5D5E6E" w14:textId="77777777" w:rsidR="00606645" w:rsidRPr="00364DD1" w:rsidRDefault="00606645" w:rsidP="00606645">
      <w:pPr>
        <w:pStyle w:val="Paragraphedeliste"/>
        <w:numPr>
          <w:ilvl w:val="0"/>
          <w:numId w:val="24"/>
        </w:numPr>
        <w:rPr>
          <w:rFonts w:ascii="Calibri" w:hAnsi="Calibri" w:cs="Calibri"/>
          <w:color w:val="878787"/>
          <w:sz w:val="22"/>
          <w:szCs w:val="22"/>
        </w:rPr>
      </w:pPr>
      <w:r w:rsidRPr="00364DD1">
        <w:rPr>
          <w:rFonts w:ascii="Calibri" w:hAnsi="Calibri" w:cs="Calibri"/>
          <w:color w:val="878787"/>
          <w:sz w:val="22"/>
          <w:szCs w:val="22"/>
        </w:rPr>
        <w:t xml:space="preserve">Chromates de potassium </w:t>
      </w:r>
      <w:r w:rsidRPr="00364DD1">
        <w:rPr>
          <w:rFonts w:ascii="Calibri" w:hAnsi="Calibri" w:cs="Calibri"/>
          <w:color w:val="878787"/>
          <w:sz w:val="22"/>
          <w:szCs w:val="22"/>
        </w:rPr>
        <w:sym w:font="Wingdings" w:char="F0E0"/>
      </w:r>
      <w:r w:rsidRPr="00364DD1">
        <w:rPr>
          <w:rFonts w:ascii="Calibri" w:hAnsi="Calibri" w:cs="Calibri"/>
          <w:color w:val="878787"/>
          <w:sz w:val="22"/>
          <w:szCs w:val="22"/>
        </w:rPr>
        <w:t xml:space="preserve"> soluble ++</w:t>
      </w:r>
    </w:p>
    <w:p w14:paraId="74FC5F05" w14:textId="77777777" w:rsidR="00606645" w:rsidRPr="00364DD1" w:rsidRDefault="00606645" w:rsidP="00606645">
      <w:pPr>
        <w:pStyle w:val="Paragraphedeliste"/>
        <w:numPr>
          <w:ilvl w:val="0"/>
          <w:numId w:val="24"/>
        </w:numPr>
        <w:rPr>
          <w:rFonts w:ascii="Calibri" w:hAnsi="Calibri" w:cs="Calibri"/>
          <w:color w:val="878787"/>
          <w:sz w:val="22"/>
          <w:szCs w:val="22"/>
        </w:rPr>
      </w:pPr>
      <w:r w:rsidRPr="00364DD1">
        <w:rPr>
          <w:rFonts w:ascii="Calibri" w:hAnsi="Calibri" w:cs="Calibri"/>
          <w:color w:val="878787"/>
          <w:sz w:val="22"/>
          <w:szCs w:val="22"/>
        </w:rPr>
        <w:t xml:space="preserve">Chromate de calcium (contenu dans une peinture haute température) </w:t>
      </w:r>
      <w:r w:rsidRPr="00364DD1">
        <w:rPr>
          <w:rFonts w:ascii="Calibri" w:hAnsi="Calibri" w:cs="Calibri"/>
          <w:color w:val="878787"/>
          <w:sz w:val="22"/>
          <w:szCs w:val="22"/>
        </w:rPr>
        <w:sym w:font="Wingdings" w:char="F0E0"/>
      </w:r>
      <w:r w:rsidRPr="00364DD1">
        <w:rPr>
          <w:rFonts w:ascii="Calibri" w:hAnsi="Calibri" w:cs="Calibri"/>
          <w:color w:val="878787"/>
          <w:sz w:val="22"/>
          <w:szCs w:val="22"/>
        </w:rPr>
        <w:t xml:space="preserve"> soluble ++</w:t>
      </w:r>
    </w:p>
    <w:p w14:paraId="10D63152" w14:textId="6585364B" w:rsidR="007B2DF9" w:rsidRDefault="007B2DF9">
      <w:pPr>
        <w:rPr>
          <w:rFonts w:ascii="Calibri" w:hAnsi="Calibri" w:cs="Calibri"/>
          <w:color w:val="878787"/>
          <w:sz w:val="20"/>
          <w:szCs w:val="20"/>
        </w:rPr>
      </w:pPr>
      <w:r>
        <w:rPr>
          <w:rFonts w:ascii="Calibri" w:hAnsi="Calibri" w:cs="Calibri"/>
          <w:color w:val="878787"/>
          <w:sz w:val="20"/>
          <w:szCs w:val="20"/>
        </w:rPr>
        <w:br w:type="page"/>
      </w:r>
    </w:p>
    <w:p w14:paraId="4280DB4C" w14:textId="77777777" w:rsidR="001E6A06" w:rsidRPr="00364DD1" w:rsidRDefault="001E6A06" w:rsidP="001E6A06">
      <w:pPr>
        <w:rPr>
          <w:rFonts w:ascii="Calibri" w:hAnsi="Calibri" w:cs="Calibri"/>
          <w:color w:val="878787"/>
          <w:sz w:val="20"/>
          <w:szCs w:val="20"/>
        </w:rPr>
      </w:pPr>
    </w:p>
    <w:p w14:paraId="042ECF10" w14:textId="258E92D2" w:rsidR="001E6A06" w:rsidRDefault="001E6A06" w:rsidP="001E6A06">
      <w:pPr>
        <w:rPr>
          <w:rFonts w:ascii="Calibri" w:hAnsi="Calibri" w:cs="Calibri"/>
          <w:b/>
          <w:color w:val="878787"/>
          <w:sz w:val="20"/>
          <w:szCs w:val="20"/>
        </w:rPr>
      </w:pPr>
      <w:r w:rsidRPr="00364DD1">
        <w:rPr>
          <w:rFonts w:ascii="Calibri" w:hAnsi="Calibri" w:cs="Calibri"/>
          <w:b/>
          <w:color w:val="878787"/>
          <w:sz w:val="20"/>
          <w:szCs w:val="20"/>
        </w:rPr>
        <w:t>Tableau : Solubilité Chromes III</w:t>
      </w:r>
    </w:p>
    <w:p w14:paraId="69A3492B" w14:textId="77777777" w:rsidR="00EF637A" w:rsidRPr="00364DD1" w:rsidRDefault="00EF637A" w:rsidP="001E6A06">
      <w:pPr>
        <w:rPr>
          <w:rFonts w:ascii="Calibri" w:hAnsi="Calibri" w:cs="Calibri"/>
          <w:b/>
          <w:color w:val="878787"/>
          <w:sz w:val="20"/>
          <w:szCs w:val="20"/>
        </w:rPr>
      </w:pPr>
    </w:p>
    <w:p w14:paraId="12CA5C1A" w14:textId="77777777" w:rsidR="001F39DE" w:rsidRPr="00364DD1" w:rsidRDefault="001F39DE" w:rsidP="00C13373">
      <w:pPr>
        <w:rPr>
          <w:rFonts w:ascii="Calibri" w:hAnsi="Calibri" w:cs="Calibri"/>
          <w:color w:val="878787"/>
          <w:sz w:val="20"/>
          <w:szCs w:val="20"/>
        </w:rPr>
      </w:pPr>
    </w:p>
    <w:tbl>
      <w:tblPr>
        <w:tblStyle w:val="Grilledetableauclaire1"/>
        <w:tblW w:w="0" w:type="auto"/>
        <w:jc w:val="center"/>
        <w:tblLayout w:type="fixed"/>
        <w:tblLook w:val="0000" w:firstRow="0" w:lastRow="0" w:firstColumn="0" w:lastColumn="0" w:noHBand="0" w:noVBand="0"/>
      </w:tblPr>
      <w:tblGrid>
        <w:gridCol w:w="4644"/>
        <w:gridCol w:w="1276"/>
        <w:gridCol w:w="1701"/>
        <w:gridCol w:w="1499"/>
      </w:tblGrid>
      <w:tr w:rsidR="00364DD1" w:rsidRPr="00364DD1" w14:paraId="70FFDFF8" w14:textId="77777777" w:rsidTr="00EF637A">
        <w:trPr>
          <w:trHeight w:val="340"/>
          <w:jc w:val="center"/>
        </w:trPr>
        <w:tc>
          <w:tcPr>
            <w:tcW w:w="4644" w:type="dxa"/>
            <w:vAlign w:val="center"/>
          </w:tcPr>
          <w:p w14:paraId="783C0944" w14:textId="77777777" w:rsidR="001E6A06" w:rsidRPr="00364DD1" w:rsidRDefault="001E6A06" w:rsidP="001E6A06">
            <w:pPr>
              <w:autoSpaceDE w:val="0"/>
              <w:autoSpaceDN w:val="0"/>
              <w:adjustRightInd w:val="0"/>
              <w:jc w:val="center"/>
              <w:rPr>
                <w:rFonts w:ascii="Calibri" w:hAnsi="Calibri" w:cs="Calibri"/>
                <w:color w:val="878787"/>
                <w:sz w:val="20"/>
                <w:szCs w:val="20"/>
              </w:rPr>
            </w:pPr>
            <w:r w:rsidRPr="00364DD1">
              <w:rPr>
                <w:rFonts w:ascii="Calibri" w:hAnsi="Calibri" w:cs="Calibri"/>
                <w:color w:val="878787"/>
                <w:sz w:val="20"/>
                <w:szCs w:val="20"/>
              </w:rPr>
              <w:t>composé</w:t>
            </w:r>
          </w:p>
        </w:tc>
        <w:tc>
          <w:tcPr>
            <w:tcW w:w="1276" w:type="dxa"/>
            <w:vAlign w:val="center"/>
          </w:tcPr>
          <w:p w14:paraId="323C5BE8" w14:textId="77777777" w:rsidR="001E6A06" w:rsidRPr="00364DD1" w:rsidRDefault="001E6A06" w:rsidP="001E6A06">
            <w:pPr>
              <w:autoSpaceDE w:val="0"/>
              <w:autoSpaceDN w:val="0"/>
              <w:adjustRightInd w:val="0"/>
              <w:jc w:val="center"/>
              <w:rPr>
                <w:rFonts w:ascii="Calibri" w:hAnsi="Calibri" w:cs="Calibri"/>
                <w:color w:val="878787"/>
                <w:sz w:val="20"/>
                <w:szCs w:val="20"/>
              </w:rPr>
            </w:pPr>
            <w:r w:rsidRPr="00364DD1">
              <w:rPr>
                <w:rFonts w:ascii="Calibri" w:hAnsi="Calibri" w:cs="Calibri"/>
                <w:color w:val="878787"/>
                <w:sz w:val="20"/>
                <w:szCs w:val="20"/>
              </w:rPr>
              <w:t>numéro CAS</w:t>
            </w:r>
          </w:p>
        </w:tc>
        <w:tc>
          <w:tcPr>
            <w:tcW w:w="3200" w:type="dxa"/>
            <w:gridSpan w:val="2"/>
            <w:vAlign w:val="center"/>
          </w:tcPr>
          <w:p w14:paraId="509EA3D4" w14:textId="77777777" w:rsidR="001E6A06" w:rsidRPr="00364DD1" w:rsidRDefault="001E6A06" w:rsidP="001E6A06">
            <w:pPr>
              <w:autoSpaceDE w:val="0"/>
              <w:autoSpaceDN w:val="0"/>
              <w:adjustRightInd w:val="0"/>
              <w:jc w:val="center"/>
              <w:rPr>
                <w:rFonts w:ascii="Calibri" w:hAnsi="Calibri" w:cs="Calibri"/>
                <w:color w:val="878787"/>
                <w:sz w:val="20"/>
                <w:szCs w:val="20"/>
              </w:rPr>
            </w:pPr>
            <w:r w:rsidRPr="00364DD1">
              <w:rPr>
                <w:rFonts w:ascii="Calibri" w:hAnsi="Calibri" w:cs="Calibri"/>
                <w:color w:val="878787"/>
                <w:sz w:val="20"/>
                <w:szCs w:val="20"/>
              </w:rPr>
              <w:t>solubilité (g/100 g d'eau)</w:t>
            </w:r>
          </w:p>
        </w:tc>
      </w:tr>
      <w:tr w:rsidR="00364DD1" w:rsidRPr="00364DD1" w14:paraId="02555D54" w14:textId="77777777" w:rsidTr="00EF637A">
        <w:trPr>
          <w:trHeight w:val="340"/>
          <w:jc w:val="center"/>
        </w:trPr>
        <w:tc>
          <w:tcPr>
            <w:tcW w:w="4644" w:type="dxa"/>
            <w:vAlign w:val="center"/>
          </w:tcPr>
          <w:p w14:paraId="234012C6" w14:textId="77777777" w:rsidR="001E6A06" w:rsidRPr="00364DD1" w:rsidRDefault="001E6A06" w:rsidP="001E6A06">
            <w:pPr>
              <w:autoSpaceDE w:val="0"/>
              <w:autoSpaceDN w:val="0"/>
              <w:adjustRightInd w:val="0"/>
              <w:jc w:val="center"/>
              <w:rPr>
                <w:rFonts w:ascii="Calibri" w:hAnsi="Calibri" w:cs="Calibri"/>
                <w:color w:val="878787"/>
                <w:sz w:val="20"/>
                <w:szCs w:val="20"/>
              </w:rPr>
            </w:pPr>
            <w:proofErr w:type="spellStart"/>
            <w:proofErr w:type="gramStart"/>
            <w:r w:rsidRPr="00364DD1">
              <w:rPr>
                <w:rFonts w:ascii="Calibri" w:hAnsi="Calibri" w:cs="Calibri"/>
                <w:color w:val="878787"/>
                <w:sz w:val="20"/>
                <w:szCs w:val="20"/>
              </w:rPr>
              <w:t>Chromium</w:t>
            </w:r>
            <w:proofErr w:type="spellEnd"/>
            <w:r w:rsidRPr="00364DD1">
              <w:rPr>
                <w:rFonts w:ascii="Calibri" w:hAnsi="Calibri" w:cs="Calibri"/>
                <w:color w:val="878787"/>
                <w:sz w:val="20"/>
                <w:szCs w:val="20"/>
              </w:rPr>
              <w:t>(</w:t>
            </w:r>
            <w:proofErr w:type="gramEnd"/>
            <w:r w:rsidRPr="00364DD1">
              <w:rPr>
                <w:rFonts w:ascii="Calibri" w:hAnsi="Calibri" w:cs="Calibri"/>
                <w:color w:val="878787"/>
                <w:sz w:val="20"/>
                <w:szCs w:val="20"/>
              </w:rPr>
              <w:t>III) sulfate</w:t>
            </w:r>
          </w:p>
        </w:tc>
        <w:tc>
          <w:tcPr>
            <w:tcW w:w="1276" w:type="dxa"/>
            <w:vAlign w:val="center"/>
          </w:tcPr>
          <w:p w14:paraId="6C1CFC23" w14:textId="77777777" w:rsidR="001E6A06" w:rsidRPr="00364DD1" w:rsidRDefault="001E6A06" w:rsidP="001E6A06">
            <w:pPr>
              <w:autoSpaceDE w:val="0"/>
              <w:autoSpaceDN w:val="0"/>
              <w:adjustRightInd w:val="0"/>
              <w:jc w:val="center"/>
              <w:rPr>
                <w:rFonts w:ascii="Calibri" w:hAnsi="Calibri" w:cs="Calibri"/>
                <w:color w:val="878787"/>
                <w:sz w:val="20"/>
                <w:szCs w:val="20"/>
              </w:rPr>
            </w:pPr>
            <w:r w:rsidRPr="00364DD1">
              <w:rPr>
                <w:rFonts w:ascii="Calibri" w:hAnsi="Calibri" w:cs="Calibri"/>
                <w:color w:val="878787"/>
                <w:sz w:val="20"/>
                <w:szCs w:val="20"/>
              </w:rPr>
              <w:t>10101-53-8</w:t>
            </w:r>
          </w:p>
        </w:tc>
        <w:tc>
          <w:tcPr>
            <w:tcW w:w="1701" w:type="dxa"/>
            <w:vAlign w:val="center"/>
          </w:tcPr>
          <w:p w14:paraId="2F01AC1F" w14:textId="77777777" w:rsidR="001E6A06" w:rsidRPr="00364DD1" w:rsidRDefault="001E6A06" w:rsidP="001E6A06">
            <w:pPr>
              <w:autoSpaceDE w:val="0"/>
              <w:autoSpaceDN w:val="0"/>
              <w:adjustRightInd w:val="0"/>
              <w:jc w:val="center"/>
              <w:rPr>
                <w:rFonts w:ascii="Calibri" w:hAnsi="Calibri" w:cs="Calibri"/>
                <w:color w:val="878787"/>
                <w:sz w:val="20"/>
                <w:szCs w:val="20"/>
              </w:rPr>
            </w:pPr>
            <w:r w:rsidRPr="00364DD1">
              <w:rPr>
                <w:rFonts w:ascii="Calibri" w:hAnsi="Calibri" w:cs="Calibri"/>
                <w:color w:val="878787"/>
                <w:sz w:val="20"/>
                <w:szCs w:val="20"/>
              </w:rPr>
              <w:t>64,25</w:t>
            </w:r>
          </w:p>
        </w:tc>
        <w:tc>
          <w:tcPr>
            <w:tcW w:w="1499" w:type="dxa"/>
            <w:vAlign w:val="center"/>
          </w:tcPr>
          <w:p w14:paraId="6E350032" w14:textId="77777777" w:rsidR="001E6A06" w:rsidRPr="00364DD1" w:rsidRDefault="001E6A06" w:rsidP="001E6A06">
            <w:pPr>
              <w:autoSpaceDE w:val="0"/>
              <w:autoSpaceDN w:val="0"/>
              <w:adjustRightInd w:val="0"/>
              <w:jc w:val="center"/>
              <w:rPr>
                <w:rFonts w:ascii="Calibri" w:hAnsi="Calibri" w:cs="Calibri"/>
                <w:color w:val="878787"/>
                <w:sz w:val="20"/>
                <w:szCs w:val="20"/>
              </w:rPr>
            </w:pPr>
            <w:r w:rsidRPr="00364DD1">
              <w:rPr>
                <w:rFonts w:ascii="Calibri" w:hAnsi="Calibri" w:cs="Calibri"/>
                <w:color w:val="878787"/>
                <w:sz w:val="20"/>
                <w:szCs w:val="20"/>
              </w:rPr>
              <w:t>Soluble</w:t>
            </w:r>
          </w:p>
        </w:tc>
      </w:tr>
      <w:tr w:rsidR="00364DD1" w:rsidRPr="00364DD1" w14:paraId="24BC6376" w14:textId="77777777" w:rsidTr="00EF637A">
        <w:trPr>
          <w:trHeight w:val="340"/>
          <w:jc w:val="center"/>
        </w:trPr>
        <w:tc>
          <w:tcPr>
            <w:tcW w:w="4644" w:type="dxa"/>
            <w:vAlign w:val="center"/>
          </w:tcPr>
          <w:p w14:paraId="1FEA0701" w14:textId="77777777" w:rsidR="001E6A06" w:rsidRPr="00364DD1" w:rsidRDefault="001E6A06" w:rsidP="001E6A06">
            <w:pPr>
              <w:autoSpaceDE w:val="0"/>
              <w:autoSpaceDN w:val="0"/>
              <w:adjustRightInd w:val="0"/>
              <w:jc w:val="center"/>
              <w:rPr>
                <w:rFonts w:ascii="Calibri" w:hAnsi="Calibri" w:cs="Calibri"/>
                <w:color w:val="878787"/>
                <w:sz w:val="20"/>
                <w:szCs w:val="20"/>
              </w:rPr>
            </w:pPr>
            <w:r w:rsidRPr="00364DD1">
              <w:rPr>
                <w:rFonts w:ascii="Calibri" w:hAnsi="Calibri" w:cs="Calibri"/>
                <w:color w:val="878787"/>
                <w:sz w:val="20"/>
                <w:szCs w:val="20"/>
              </w:rPr>
              <w:t xml:space="preserve">Acétate de </w:t>
            </w:r>
            <w:proofErr w:type="gramStart"/>
            <w:r w:rsidRPr="00364DD1">
              <w:rPr>
                <w:rFonts w:ascii="Calibri" w:hAnsi="Calibri" w:cs="Calibri"/>
                <w:color w:val="878787"/>
                <w:sz w:val="20"/>
                <w:szCs w:val="20"/>
              </w:rPr>
              <w:t>chrome(</w:t>
            </w:r>
            <w:proofErr w:type="gramEnd"/>
            <w:r w:rsidRPr="00364DD1">
              <w:rPr>
                <w:rFonts w:ascii="Calibri" w:hAnsi="Calibri" w:cs="Calibri"/>
                <w:color w:val="878787"/>
                <w:sz w:val="20"/>
                <w:szCs w:val="20"/>
              </w:rPr>
              <w:t>III)</w:t>
            </w:r>
          </w:p>
        </w:tc>
        <w:tc>
          <w:tcPr>
            <w:tcW w:w="1276" w:type="dxa"/>
            <w:vAlign w:val="center"/>
          </w:tcPr>
          <w:p w14:paraId="701B80A3" w14:textId="77777777" w:rsidR="001E6A06" w:rsidRPr="00364DD1" w:rsidRDefault="001E6A06" w:rsidP="001E6A06">
            <w:pPr>
              <w:autoSpaceDE w:val="0"/>
              <w:autoSpaceDN w:val="0"/>
              <w:adjustRightInd w:val="0"/>
              <w:jc w:val="center"/>
              <w:rPr>
                <w:rFonts w:ascii="Calibri" w:hAnsi="Calibri" w:cs="Calibri"/>
                <w:color w:val="878787"/>
                <w:sz w:val="20"/>
                <w:szCs w:val="20"/>
              </w:rPr>
            </w:pPr>
            <w:r w:rsidRPr="00364DD1">
              <w:rPr>
                <w:rFonts w:ascii="Calibri" w:hAnsi="Calibri" w:cs="Calibri"/>
                <w:color w:val="878787"/>
                <w:sz w:val="20"/>
                <w:szCs w:val="20"/>
              </w:rPr>
              <w:t>1066-30-4</w:t>
            </w:r>
          </w:p>
        </w:tc>
        <w:tc>
          <w:tcPr>
            <w:tcW w:w="1701" w:type="dxa"/>
            <w:vAlign w:val="center"/>
          </w:tcPr>
          <w:p w14:paraId="6A22E4CC" w14:textId="77777777" w:rsidR="001E6A06" w:rsidRPr="00364DD1" w:rsidRDefault="001E6A06" w:rsidP="001E6A06">
            <w:pPr>
              <w:autoSpaceDE w:val="0"/>
              <w:autoSpaceDN w:val="0"/>
              <w:adjustRightInd w:val="0"/>
              <w:jc w:val="center"/>
              <w:rPr>
                <w:rFonts w:ascii="Calibri" w:hAnsi="Calibri" w:cs="Calibri"/>
                <w:color w:val="878787"/>
                <w:sz w:val="20"/>
                <w:szCs w:val="20"/>
              </w:rPr>
            </w:pPr>
            <w:r w:rsidRPr="00364DD1">
              <w:rPr>
                <w:rFonts w:ascii="Calibri" w:hAnsi="Calibri" w:cs="Calibri"/>
                <w:color w:val="878787"/>
                <w:sz w:val="20"/>
                <w:szCs w:val="20"/>
              </w:rPr>
              <w:t>Peu soluble</w:t>
            </w:r>
          </w:p>
        </w:tc>
        <w:tc>
          <w:tcPr>
            <w:tcW w:w="1499" w:type="dxa"/>
            <w:vAlign w:val="center"/>
          </w:tcPr>
          <w:p w14:paraId="57B0626A" w14:textId="77777777" w:rsidR="001E6A06" w:rsidRPr="00364DD1" w:rsidRDefault="001E6A06" w:rsidP="001E6A06">
            <w:pPr>
              <w:autoSpaceDE w:val="0"/>
              <w:autoSpaceDN w:val="0"/>
              <w:adjustRightInd w:val="0"/>
              <w:jc w:val="center"/>
              <w:rPr>
                <w:rFonts w:ascii="Calibri" w:hAnsi="Calibri" w:cs="Calibri"/>
                <w:color w:val="878787"/>
                <w:sz w:val="20"/>
                <w:szCs w:val="20"/>
              </w:rPr>
            </w:pPr>
          </w:p>
        </w:tc>
      </w:tr>
      <w:tr w:rsidR="00364DD1" w:rsidRPr="00364DD1" w14:paraId="7686FE06" w14:textId="77777777" w:rsidTr="00EF637A">
        <w:trPr>
          <w:trHeight w:val="340"/>
          <w:jc w:val="center"/>
        </w:trPr>
        <w:tc>
          <w:tcPr>
            <w:tcW w:w="4644" w:type="dxa"/>
            <w:vAlign w:val="center"/>
          </w:tcPr>
          <w:p w14:paraId="6A406F5F" w14:textId="77777777" w:rsidR="001E6A06" w:rsidRPr="00364DD1" w:rsidRDefault="001E6A06" w:rsidP="001E6A06">
            <w:pPr>
              <w:autoSpaceDE w:val="0"/>
              <w:autoSpaceDN w:val="0"/>
              <w:adjustRightInd w:val="0"/>
              <w:jc w:val="center"/>
              <w:rPr>
                <w:rFonts w:ascii="Calibri" w:hAnsi="Calibri" w:cs="Calibri"/>
                <w:color w:val="878787"/>
                <w:sz w:val="20"/>
                <w:szCs w:val="20"/>
              </w:rPr>
            </w:pPr>
            <w:r w:rsidRPr="00364DD1">
              <w:rPr>
                <w:rFonts w:ascii="Calibri" w:hAnsi="Calibri" w:cs="Calibri"/>
                <w:color w:val="878787"/>
                <w:sz w:val="20"/>
                <w:szCs w:val="20"/>
              </w:rPr>
              <w:t>Chlorure de chrome (III)</w:t>
            </w:r>
          </w:p>
        </w:tc>
        <w:tc>
          <w:tcPr>
            <w:tcW w:w="1276" w:type="dxa"/>
            <w:vAlign w:val="center"/>
          </w:tcPr>
          <w:p w14:paraId="44FD709E" w14:textId="77777777" w:rsidR="001E6A06" w:rsidRPr="00364DD1" w:rsidRDefault="001E6A06" w:rsidP="001E6A06">
            <w:pPr>
              <w:autoSpaceDE w:val="0"/>
              <w:autoSpaceDN w:val="0"/>
              <w:adjustRightInd w:val="0"/>
              <w:jc w:val="center"/>
              <w:rPr>
                <w:rFonts w:ascii="Calibri" w:hAnsi="Calibri" w:cs="Calibri"/>
                <w:color w:val="878787"/>
                <w:sz w:val="20"/>
                <w:szCs w:val="20"/>
              </w:rPr>
            </w:pPr>
            <w:r w:rsidRPr="00364DD1">
              <w:rPr>
                <w:rFonts w:ascii="Calibri" w:hAnsi="Calibri" w:cs="Calibri"/>
                <w:color w:val="878787"/>
                <w:sz w:val="20"/>
                <w:szCs w:val="20"/>
              </w:rPr>
              <w:t>10025-73-7</w:t>
            </w:r>
          </w:p>
        </w:tc>
        <w:tc>
          <w:tcPr>
            <w:tcW w:w="1701" w:type="dxa"/>
            <w:vAlign w:val="center"/>
          </w:tcPr>
          <w:p w14:paraId="49D646D3" w14:textId="77777777" w:rsidR="001E6A06" w:rsidRPr="00364DD1" w:rsidRDefault="001E6A06" w:rsidP="001E6A06">
            <w:pPr>
              <w:autoSpaceDE w:val="0"/>
              <w:autoSpaceDN w:val="0"/>
              <w:adjustRightInd w:val="0"/>
              <w:jc w:val="center"/>
              <w:rPr>
                <w:rFonts w:ascii="Calibri" w:hAnsi="Calibri" w:cs="Calibri"/>
                <w:color w:val="878787"/>
                <w:sz w:val="20"/>
                <w:szCs w:val="20"/>
              </w:rPr>
            </w:pPr>
            <w:r w:rsidRPr="00364DD1">
              <w:rPr>
                <w:rFonts w:ascii="Calibri" w:hAnsi="Calibri" w:cs="Calibri"/>
                <w:color w:val="878787"/>
                <w:sz w:val="20"/>
                <w:szCs w:val="20"/>
              </w:rPr>
              <w:t>Négligeable</w:t>
            </w:r>
          </w:p>
        </w:tc>
        <w:tc>
          <w:tcPr>
            <w:tcW w:w="1499" w:type="dxa"/>
            <w:vAlign w:val="center"/>
          </w:tcPr>
          <w:p w14:paraId="3C67D5EF" w14:textId="77777777" w:rsidR="001E6A06" w:rsidRPr="00364DD1" w:rsidRDefault="001E6A06" w:rsidP="001E6A06">
            <w:pPr>
              <w:autoSpaceDE w:val="0"/>
              <w:autoSpaceDN w:val="0"/>
              <w:adjustRightInd w:val="0"/>
              <w:jc w:val="center"/>
              <w:rPr>
                <w:rFonts w:ascii="Calibri" w:hAnsi="Calibri" w:cs="Calibri"/>
                <w:color w:val="878787"/>
                <w:sz w:val="20"/>
                <w:szCs w:val="20"/>
              </w:rPr>
            </w:pPr>
          </w:p>
        </w:tc>
      </w:tr>
      <w:tr w:rsidR="00364DD1" w:rsidRPr="00364DD1" w14:paraId="63CB086A" w14:textId="77777777" w:rsidTr="00EF637A">
        <w:trPr>
          <w:trHeight w:val="340"/>
          <w:jc w:val="center"/>
        </w:trPr>
        <w:tc>
          <w:tcPr>
            <w:tcW w:w="4644" w:type="dxa"/>
            <w:vAlign w:val="center"/>
          </w:tcPr>
          <w:p w14:paraId="33CC21F8" w14:textId="77777777" w:rsidR="001E6A06" w:rsidRPr="00364DD1" w:rsidRDefault="001E6A06" w:rsidP="001E6A06">
            <w:pPr>
              <w:autoSpaceDE w:val="0"/>
              <w:autoSpaceDN w:val="0"/>
              <w:adjustRightInd w:val="0"/>
              <w:jc w:val="center"/>
              <w:rPr>
                <w:rFonts w:ascii="Calibri" w:hAnsi="Calibri" w:cs="Calibri"/>
                <w:color w:val="878787"/>
                <w:sz w:val="20"/>
                <w:szCs w:val="20"/>
              </w:rPr>
            </w:pPr>
            <w:r w:rsidRPr="00364DD1">
              <w:rPr>
                <w:rFonts w:ascii="Calibri" w:hAnsi="Calibri" w:cs="Calibri"/>
                <w:color w:val="878787"/>
                <w:sz w:val="20"/>
                <w:szCs w:val="20"/>
              </w:rPr>
              <w:t>Chromate de chrome (III)</w:t>
            </w:r>
          </w:p>
        </w:tc>
        <w:tc>
          <w:tcPr>
            <w:tcW w:w="1276" w:type="dxa"/>
            <w:vAlign w:val="center"/>
          </w:tcPr>
          <w:p w14:paraId="393FEF40" w14:textId="77777777" w:rsidR="001E6A06" w:rsidRPr="00364DD1" w:rsidRDefault="001E6A06" w:rsidP="001E6A06">
            <w:pPr>
              <w:autoSpaceDE w:val="0"/>
              <w:autoSpaceDN w:val="0"/>
              <w:adjustRightInd w:val="0"/>
              <w:jc w:val="center"/>
              <w:rPr>
                <w:rFonts w:ascii="Calibri" w:hAnsi="Calibri" w:cs="Calibri"/>
                <w:color w:val="878787"/>
                <w:sz w:val="20"/>
                <w:szCs w:val="20"/>
              </w:rPr>
            </w:pPr>
            <w:r w:rsidRPr="00364DD1">
              <w:rPr>
                <w:rFonts w:ascii="Calibri" w:hAnsi="Calibri" w:cs="Calibri"/>
                <w:color w:val="878787"/>
                <w:sz w:val="20"/>
                <w:szCs w:val="20"/>
              </w:rPr>
              <w:t>24613-89-6</w:t>
            </w:r>
          </w:p>
        </w:tc>
        <w:tc>
          <w:tcPr>
            <w:tcW w:w="1701" w:type="dxa"/>
            <w:vAlign w:val="center"/>
          </w:tcPr>
          <w:p w14:paraId="64CA4104" w14:textId="77777777" w:rsidR="001E6A06" w:rsidRPr="00364DD1" w:rsidRDefault="001E6A06" w:rsidP="001E6A06">
            <w:pPr>
              <w:autoSpaceDE w:val="0"/>
              <w:autoSpaceDN w:val="0"/>
              <w:adjustRightInd w:val="0"/>
              <w:jc w:val="center"/>
              <w:rPr>
                <w:rFonts w:ascii="Calibri" w:hAnsi="Calibri" w:cs="Calibri"/>
                <w:color w:val="878787"/>
                <w:sz w:val="20"/>
                <w:szCs w:val="20"/>
              </w:rPr>
            </w:pPr>
            <w:r w:rsidRPr="00364DD1">
              <w:rPr>
                <w:rFonts w:ascii="Calibri" w:hAnsi="Calibri" w:cs="Calibri"/>
                <w:color w:val="878787"/>
                <w:sz w:val="20"/>
                <w:szCs w:val="20"/>
              </w:rPr>
              <w:t>Insoluble</w:t>
            </w:r>
          </w:p>
        </w:tc>
        <w:tc>
          <w:tcPr>
            <w:tcW w:w="1499" w:type="dxa"/>
            <w:vAlign w:val="center"/>
          </w:tcPr>
          <w:p w14:paraId="3E2D1D55" w14:textId="77777777" w:rsidR="001E6A06" w:rsidRPr="00364DD1" w:rsidRDefault="001E6A06" w:rsidP="001E6A06">
            <w:pPr>
              <w:autoSpaceDE w:val="0"/>
              <w:autoSpaceDN w:val="0"/>
              <w:adjustRightInd w:val="0"/>
              <w:jc w:val="center"/>
              <w:rPr>
                <w:rFonts w:ascii="Calibri" w:hAnsi="Calibri" w:cs="Calibri"/>
                <w:color w:val="878787"/>
                <w:sz w:val="20"/>
                <w:szCs w:val="20"/>
              </w:rPr>
            </w:pPr>
          </w:p>
        </w:tc>
      </w:tr>
      <w:tr w:rsidR="00364DD1" w:rsidRPr="00364DD1" w14:paraId="1B17DE1A" w14:textId="77777777" w:rsidTr="00EF637A">
        <w:trPr>
          <w:trHeight w:val="340"/>
          <w:jc w:val="center"/>
        </w:trPr>
        <w:tc>
          <w:tcPr>
            <w:tcW w:w="4644" w:type="dxa"/>
            <w:vAlign w:val="center"/>
          </w:tcPr>
          <w:p w14:paraId="7F0EAFBB" w14:textId="77777777" w:rsidR="001E6A06" w:rsidRPr="00364DD1" w:rsidRDefault="001E6A06" w:rsidP="001E6A06">
            <w:pPr>
              <w:autoSpaceDE w:val="0"/>
              <w:autoSpaceDN w:val="0"/>
              <w:adjustRightInd w:val="0"/>
              <w:jc w:val="center"/>
              <w:rPr>
                <w:rFonts w:ascii="Calibri" w:hAnsi="Calibri" w:cs="Calibri"/>
                <w:color w:val="878787"/>
                <w:sz w:val="20"/>
                <w:szCs w:val="20"/>
              </w:rPr>
            </w:pPr>
            <w:proofErr w:type="gramStart"/>
            <w:r w:rsidRPr="00364DD1">
              <w:rPr>
                <w:rFonts w:ascii="Calibri" w:hAnsi="Calibri" w:cs="Calibri"/>
                <w:color w:val="878787"/>
                <w:sz w:val="20"/>
                <w:szCs w:val="20"/>
              </w:rPr>
              <w:t>Chrome(</w:t>
            </w:r>
            <w:proofErr w:type="gramEnd"/>
            <w:r w:rsidRPr="00364DD1">
              <w:rPr>
                <w:rFonts w:ascii="Calibri" w:hAnsi="Calibri" w:cs="Calibri"/>
                <w:color w:val="878787"/>
                <w:sz w:val="20"/>
                <w:szCs w:val="20"/>
              </w:rPr>
              <w:t>III), acétate de</w:t>
            </w:r>
          </w:p>
        </w:tc>
        <w:tc>
          <w:tcPr>
            <w:tcW w:w="1276" w:type="dxa"/>
            <w:vAlign w:val="center"/>
          </w:tcPr>
          <w:p w14:paraId="7178A858" w14:textId="77777777" w:rsidR="001E6A06" w:rsidRPr="00364DD1" w:rsidRDefault="001E6A06" w:rsidP="001E6A06">
            <w:pPr>
              <w:autoSpaceDE w:val="0"/>
              <w:autoSpaceDN w:val="0"/>
              <w:adjustRightInd w:val="0"/>
              <w:jc w:val="center"/>
              <w:rPr>
                <w:rFonts w:ascii="Calibri" w:hAnsi="Calibri" w:cs="Calibri"/>
                <w:color w:val="878787"/>
                <w:sz w:val="20"/>
                <w:szCs w:val="20"/>
              </w:rPr>
            </w:pPr>
            <w:r w:rsidRPr="00364DD1">
              <w:rPr>
                <w:rFonts w:ascii="Calibri" w:hAnsi="Calibri" w:cs="Calibri"/>
                <w:color w:val="878787"/>
                <w:sz w:val="20"/>
                <w:szCs w:val="20"/>
              </w:rPr>
              <w:t>1066-30-4</w:t>
            </w:r>
          </w:p>
        </w:tc>
        <w:tc>
          <w:tcPr>
            <w:tcW w:w="1701" w:type="dxa"/>
            <w:vAlign w:val="center"/>
          </w:tcPr>
          <w:p w14:paraId="3CDF2B49" w14:textId="77777777" w:rsidR="001E6A06" w:rsidRPr="00364DD1" w:rsidRDefault="001E6A06" w:rsidP="001E6A06">
            <w:pPr>
              <w:autoSpaceDE w:val="0"/>
              <w:autoSpaceDN w:val="0"/>
              <w:adjustRightInd w:val="0"/>
              <w:jc w:val="center"/>
              <w:rPr>
                <w:rFonts w:ascii="Calibri" w:hAnsi="Calibri" w:cs="Calibri"/>
                <w:color w:val="878787"/>
                <w:sz w:val="20"/>
                <w:szCs w:val="20"/>
              </w:rPr>
            </w:pPr>
            <w:r w:rsidRPr="00364DD1">
              <w:rPr>
                <w:rFonts w:ascii="Calibri" w:hAnsi="Calibri" w:cs="Calibri"/>
                <w:color w:val="878787"/>
                <w:sz w:val="20"/>
                <w:szCs w:val="20"/>
              </w:rPr>
              <w:t>Peu soluble</w:t>
            </w:r>
          </w:p>
        </w:tc>
        <w:tc>
          <w:tcPr>
            <w:tcW w:w="1499" w:type="dxa"/>
            <w:vAlign w:val="center"/>
          </w:tcPr>
          <w:p w14:paraId="588C57F9" w14:textId="77777777" w:rsidR="001E6A06" w:rsidRPr="00364DD1" w:rsidRDefault="001E6A06" w:rsidP="001E6A06">
            <w:pPr>
              <w:autoSpaceDE w:val="0"/>
              <w:autoSpaceDN w:val="0"/>
              <w:adjustRightInd w:val="0"/>
              <w:jc w:val="center"/>
              <w:rPr>
                <w:rFonts w:ascii="Calibri" w:hAnsi="Calibri" w:cs="Calibri"/>
                <w:color w:val="878787"/>
                <w:sz w:val="20"/>
                <w:szCs w:val="20"/>
              </w:rPr>
            </w:pPr>
          </w:p>
        </w:tc>
      </w:tr>
      <w:tr w:rsidR="00364DD1" w:rsidRPr="00364DD1" w14:paraId="6924CE44" w14:textId="77777777" w:rsidTr="00EF637A">
        <w:trPr>
          <w:trHeight w:val="340"/>
          <w:jc w:val="center"/>
        </w:trPr>
        <w:tc>
          <w:tcPr>
            <w:tcW w:w="4644" w:type="dxa"/>
            <w:vAlign w:val="center"/>
          </w:tcPr>
          <w:p w14:paraId="7DB03B79" w14:textId="77777777" w:rsidR="001E6A06" w:rsidRPr="00364DD1" w:rsidRDefault="001E6A06" w:rsidP="001E6A06">
            <w:pPr>
              <w:autoSpaceDE w:val="0"/>
              <w:autoSpaceDN w:val="0"/>
              <w:adjustRightInd w:val="0"/>
              <w:jc w:val="center"/>
              <w:rPr>
                <w:rFonts w:ascii="Calibri" w:hAnsi="Calibri" w:cs="Calibri"/>
                <w:color w:val="878787"/>
                <w:sz w:val="20"/>
                <w:szCs w:val="20"/>
              </w:rPr>
            </w:pPr>
            <w:proofErr w:type="gramStart"/>
            <w:r w:rsidRPr="00364DD1">
              <w:rPr>
                <w:rFonts w:ascii="Calibri" w:hAnsi="Calibri" w:cs="Calibri"/>
                <w:color w:val="878787"/>
                <w:sz w:val="20"/>
                <w:szCs w:val="20"/>
              </w:rPr>
              <w:t>Chrome(</w:t>
            </w:r>
            <w:proofErr w:type="gramEnd"/>
            <w:r w:rsidRPr="00364DD1">
              <w:rPr>
                <w:rFonts w:ascii="Calibri" w:hAnsi="Calibri" w:cs="Calibri"/>
                <w:color w:val="878787"/>
                <w:sz w:val="20"/>
                <w:szCs w:val="20"/>
              </w:rPr>
              <w:t xml:space="preserve">III) sulfate de, </w:t>
            </w:r>
            <w:proofErr w:type="spellStart"/>
            <w:r w:rsidRPr="00364DD1">
              <w:rPr>
                <w:rFonts w:ascii="Calibri" w:hAnsi="Calibri" w:cs="Calibri"/>
                <w:color w:val="878787"/>
                <w:sz w:val="20"/>
                <w:szCs w:val="20"/>
              </w:rPr>
              <w:t>hexahydraté</w:t>
            </w:r>
            <w:proofErr w:type="spellEnd"/>
          </w:p>
        </w:tc>
        <w:tc>
          <w:tcPr>
            <w:tcW w:w="1276" w:type="dxa"/>
            <w:vAlign w:val="center"/>
          </w:tcPr>
          <w:p w14:paraId="6CE67B5A" w14:textId="77777777" w:rsidR="001E6A06" w:rsidRPr="00364DD1" w:rsidRDefault="001E6A06" w:rsidP="001E6A06">
            <w:pPr>
              <w:autoSpaceDE w:val="0"/>
              <w:autoSpaceDN w:val="0"/>
              <w:adjustRightInd w:val="0"/>
              <w:jc w:val="center"/>
              <w:rPr>
                <w:rFonts w:ascii="Calibri" w:hAnsi="Calibri" w:cs="Calibri"/>
                <w:color w:val="878787"/>
                <w:sz w:val="20"/>
                <w:szCs w:val="20"/>
              </w:rPr>
            </w:pPr>
            <w:r w:rsidRPr="00364DD1">
              <w:rPr>
                <w:rFonts w:ascii="Calibri" w:hAnsi="Calibri" w:cs="Calibri"/>
                <w:color w:val="878787"/>
                <w:sz w:val="20"/>
                <w:szCs w:val="20"/>
              </w:rPr>
              <w:t>15005-90-0</w:t>
            </w:r>
          </w:p>
        </w:tc>
        <w:tc>
          <w:tcPr>
            <w:tcW w:w="1701" w:type="dxa"/>
            <w:vAlign w:val="center"/>
          </w:tcPr>
          <w:p w14:paraId="61172933" w14:textId="77777777" w:rsidR="001E6A06" w:rsidRPr="00364DD1" w:rsidRDefault="001E6A06" w:rsidP="001E6A06">
            <w:pPr>
              <w:autoSpaceDE w:val="0"/>
              <w:autoSpaceDN w:val="0"/>
              <w:adjustRightInd w:val="0"/>
              <w:jc w:val="center"/>
              <w:rPr>
                <w:rFonts w:ascii="Calibri" w:hAnsi="Calibri" w:cs="Calibri"/>
                <w:color w:val="878787"/>
                <w:sz w:val="20"/>
                <w:szCs w:val="20"/>
              </w:rPr>
            </w:pPr>
            <w:r w:rsidRPr="00364DD1">
              <w:rPr>
                <w:rFonts w:ascii="Calibri" w:hAnsi="Calibri" w:cs="Calibri"/>
                <w:color w:val="878787"/>
                <w:sz w:val="20"/>
                <w:szCs w:val="20"/>
              </w:rPr>
              <w:t>Soluble</w:t>
            </w:r>
          </w:p>
        </w:tc>
        <w:tc>
          <w:tcPr>
            <w:tcW w:w="1499" w:type="dxa"/>
            <w:vAlign w:val="center"/>
          </w:tcPr>
          <w:p w14:paraId="50946CF5" w14:textId="77777777" w:rsidR="001E6A06" w:rsidRPr="00364DD1" w:rsidRDefault="001E6A06" w:rsidP="001E6A06">
            <w:pPr>
              <w:autoSpaceDE w:val="0"/>
              <w:autoSpaceDN w:val="0"/>
              <w:adjustRightInd w:val="0"/>
              <w:jc w:val="center"/>
              <w:rPr>
                <w:rFonts w:ascii="Calibri" w:hAnsi="Calibri" w:cs="Calibri"/>
                <w:color w:val="878787"/>
                <w:sz w:val="20"/>
                <w:szCs w:val="20"/>
              </w:rPr>
            </w:pPr>
          </w:p>
        </w:tc>
      </w:tr>
      <w:tr w:rsidR="00364DD1" w:rsidRPr="00364DD1" w14:paraId="2D433032" w14:textId="77777777" w:rsidTr="00EF637A">
        <w:trPr>
          <w:trHeight w:val="340"/>
          <w:jc w:val="center"/>
        </w:trPr>
        <w:tc>
          <w:tcPr>
            <w:tcW w:w="4644" w:type="dxa"/>
            <w:vAlign w:val="center"/>
          </w:tcPr>
          <w:p w14:paraId="4409E9AF" w14:textId="77777777" w:rsidR="001E6A06" w:rsidRPr="00364DD1" w:rsidRDefault="001E6A06" w:rsidP="001E6A06">
            <w:pPr>
              <w:autoSpaceDE w:val="0"/>
              <w:autoSpaceDN w:val="0"/>
              <w:adjustRightInd w:val="0"/>
              <w:jc w:val="center"/>
              <w:rPr>
                <w:rFonts w:ascii="Calibri" w:hAnsi="Calibri" w:cs="Calibri"/>
                <w:color w:val="878787"/>
                <w:sz w:val="20"/>
                <w:szCs w:val="20"/>
              </w:rPr>
            </w:pPr>
            <w:proofErr w:type="gramStart"/>
            <w:r w:rsidRPr="00364DD1">
              <w:rPr>
                <w:rFonts w:ascii="Calibri" w:hAnsi="Calibri" w:cs="Calibri"/>
                <w:color w:val="878787"/>
                <w:sz w:val="20"/>
                <w:szCs w:val="20"/>
              </w:rPr>
              <w:t>Chrome(</w:t>
            </w:r>
            <w:proofErr w:type="gramEnd"/>
            <w:r w:rsidRPr="00364DD1">
              <w:rPr>
                <w:rFonts w:ascii="Calibri" w:hAnsi="Calibri" w:cs="Calibri"/>
                <w:color w:val="878787"/>
                <w:sz w:val="20"/>
                <w:szCs w:val="20"/>
              </w:rPr>
              <w:t>III), chlorure de</w:t>
            </w:r>
          </w:p>
        </w:tc>
        <w:tc>
          <w:tcPr>
            <w:tcW w:w="1276" w:type="dxa"/>
            <w:vAlign w:val="center"/>
          </w:tcPr>
          <w:p w14:paraId="4B56B664" w14:textId="77777777" w:rsidR="001E6A06" w:rsidRPr="00364DD1" w:rsidRDefault="001E6A06" w:rsidP="001E6A06">
            <w:pPr>
              <w:autoSpaceDE w:val="0"/>
              <w:autoSpaceDN w:val="0"/>
              <w:adjustRightInd w:val="0"/>
              <w:jc w:val="center"/>
              <w:rPr>
                <w:rFonts w:ascii="Calibri" w:hAnsi="Calibri" w:cs="Calibri"/>
                <w:color w:val="878787"/>
                <w:sz w:val="20"/>
                <w:szCs w:val="20"/>
              </w:rPr>
            </w:pPr>
            <w:r w:rsidRPr="00364DD1">
              <w:rPr>
                <w:rFonts w:ascii="Calibri" w:hAnsi="Calibri" w:cs="Calibri"/>
                <w:color w:val="878787"/>
                <w:sz w:val="20"/>
                <w:szCs w:val="20"/>
              </w:rPr>
              <w:t>10025-73-7</w:t>
            </w:r>
          </w:p>
        </w:tc>
        <w:tc>
          <w:tcPr>
            <w:tcW w:w="1701" w:type="dxa"/>
            <w:vAlign w:val="center"/>
          </w:tcPr>
          <w:p w14:paraId="589FEFAC" w14:textId="77777777" w:rsidR="001E6A06" w:rsidRPr="00364DD1" w:rsidRDefault="001E6A06" w:rsidP="001E6A06">
            <w:pPr>
              <w:autoSpaceDE w:val="0"/>
              <w:autoSpaceDN w:val="0"/>
              <w:adjustRightInd w:val="0"/>
              <w:jc w:val="center"/>
              <w:rPr>
                <w:rFonts w:ascii="Calibri" w:hAnsi="Calibri" w:cs="Calibri"/>
                <w:color w:val="878787"/>
                <w:sz w:val="20"/>
                <w:szCs w:val="20"/>
              </w:rPr>
            </w:pPr>
            <w:r w:rsidRPr="00364DD1">
              <w:rPr>
                <w:rFonts w:ascii="Calibri" w:hAnsi="Calibri" w:cs="Calibri"/>
                <w:color w:val="878787"/>
                <w:sz w:val="20"/>
                <w:szCs w:val="20"/>
              </w:rPr>
              <w:t>Négligeable</w:t>
            </w:r>
          </w:p>
        </w:tc>
        <w:tc>
          <w:tcPr>
            <w:tcW w:w="1499" w:type="dxa"/>
            <w:vAlign w:val="center"/>
          </w:tcPr>
          <w:p w14:paraId="0ABA6F0E" w14:textId="77777777" w:rsidR="001E6A06" w:rsidRPr="00364DD1" w:rsidRDefault="001E6A06" w:rsidP="001E6A06">
            <w:pPr>
              <w:autoSpaceDE w:val="0"/>
              <w:autoSpaceDN w:val="0"/>
              <w:adjustRightInd w:val="0"/>
              <w:jc w:val="center"/>
              <w:rPr>
                <w:rFonts w:ascii="Calibri" w:hAnsi="Calibri" w:cs="Calibri"/>
                <w:color w:val="878787"/>
                <w:sz w:val="20"/>
                <w:szCs w:val="20"/>
              </w:rPr>
            </w:pPr>
          </w:p>
        </w:tc>
      </w:tr>
      <w:tr w:rsidR="00364DD1" w:rsidRPr="00364DD1" w14:paraId="5C41B249" w14:textId="77777777" w:rsidTr="00EF637A">
        <w:trPr>
          <w:trHeight w:val="340"/>
          <w:jc w:val="center"/>
        </w:trPr>
        <w:tc>
          <w:tcPr>
            <w:tcW w:w="4644" w:type="dxa"/>
            <w:vAlign w:val="center"/>
          </w:tcPr>
          <w:p w14:paraId="059CCC47" w14:textId="77777777" w:rsidR="001E6A06" w:rsidRPr="00364DD1" w:rsidRDefault="001E6A06" w:rsidP="001E6A06">
            <w:pPr>
              <w:autoSpaceDE w:val="0"/>
              <w:autoSpaceDN w:val="0"/>
              <w:adjustRightInd w:val="0"/>
              <w:jc w:val="center"/>
              <w:rPr>
                <w:rFonts w:ascii="Calibri" w:hAnsi="Calibri" w:cs="Calibri"/>
                <w:color w:val="878787"/>
                <w:sz w:val="20"/>
                <w:szCs w:val="20"/>
              </w:rPr>
            </w:pPr>
            <w:proofErr w:type="gramStart"/>
            <w:r w:rsidRPr="00364DD1">
              <w:rPr>
                <w:rFonts w:ascii="Calibri" w:hAnsi="Calibri" w:cs="Calibri"/>
                <w:color w:val="878787"/>
                <w:sz w:val="20"/>
                <w:szCs w:val="20"/>
              </w:rPr>
              <w:t>Chrome(</w:t>
            </w:r>
            <w:proofErr w:type="gramEnd"/>
            <w:r w:rsidRPr="00364DD1">
              <w:rPr>
                <w:rFonts w:ascii="Calibri" w:hAnsi="Calibri" w:cs="Calibri"/>
                <w:color w:val="878787"/>
                <w:sz w:val="20"/>
                <w:szCs w:val="20"/>
              </w:rPr>
              <w:t>III), phosphate de</w:t>
            </w:r>
          </w:p>
        </w:tc>
        <w:tc>
          <w:tcPr>
            <w:tcW w:w="1276" w:type="dxa"/>
            <w:vAlign w:val="center"/>
          </w:tcPr>
          <w:p w14:paraId="6B5578A9" w14:textId="77777777" w:rsidR="001E6A06" w:rsidRPr="00364DD1" w:rsidRDefault="001E6A06" w:rsidP="001E6A06">
            <w:pPr>
              <w:autoSpaceDE w:val="0"/>
              <w:autoSpaceDN w:val="0"/>
              <w:adjustRightInd w:val="0"/>
              <w:jc w:val="center"/>
              <w:rPr>
                <w:rFonts w:ascii="Calibri" w:hAnsi="Calibri" w:cs="Calibri"/>
                <w:color w:val="878787"/>
                <w:sz w:val="20"/>
                <w:szCs w:val="20"/>
              </w:rPr>
            </w:pPr>
            <w:r w:rsidRPr="00364DD1">
              <w:rPr>
                <w:rFonts w:ascii="Calibri" w:hAnsi="Calibri" w:cs="Calibri"/>
                <w:color w:val="878787"/>
                <w:sz w:val="20"/>
                <w:szCs w:val="20"/>
              </w:rPr>
              <w:t>7789-04-0</w:t>
            </w:r>
          </w:p>
        </w:tc>
        <w:tc>
          <w:tcPr>
            <w:tcW w:w="1701" w:type="dxa"/>
            <w:vAlign w:val="center"/>
          </w:tcPr>
          <w:p w14:paraId="4902E66D" w14:textId="77777777" w:rsidR="001E6A06" w:rsidRPr="00364DD1" w:rsidRDefault="001E6A06" w:rsidP="001E6A06">
            <w:pPr>
              <w:autoSpaceDE w:val="0"/>
              <w:autoSpaceDN w:val="0"/>
              <w:adjustRightInd w:val="0"/>
              <w:jc w:val="center"/>
              <w:rPr>
                <w:rFonts w:ascii="Calibri" w:hAnsi="Calibri" w:cs="Calibri"/>
                <w:color w:val="878787"/>
                <w:sz w:val="20"/>
                <w:szCs w:val="20"/>
              </w:rPr>
            </w:pPr>
            <w:r w:rsidRPr="00364DD1">
              <w:rPr>
                <w:rFonts w:ascii="Calibri" w:hAnsi="Calibri" w:cs="Calibri"/>
                <w:color w:val="878787"/>
                <w:sz w:val="20"/>
                <w:szCs w:val="20"/>
              </w:rPr>
              <w:t>Insoluble</w:t>
            </w:r>
          </w:p>
        </w:tc>
        <w:tc>
          <w:tcPr>
            <w:tcW w:w="1499" w:type="dxa"/>
            <w:vAlign w:val="center"/>
          </w:tcPr>
          <w:p w14:paraId="0F4EC755" w14:textId="77777777" w:rsidR="001E6A06" w:rsidRPr="00364DD1" w:rsidRDefault="001E6A06" w:rsidP="001E6A06">
            <w:pPr>
              <w:autoSpaceDE w:val="0"/>
              <w:autoSpaceDN w:val="0"/>
              <w:adjustRightInd w:val="0"/>
              <w:jc w:val="center"/>
              <w:rPr>
                <w:rFonts w:ascii="Calibri" w:hAnsi="Calibri" w:cs="Calibri"/>
                <w:color w:val="878787"/>
                <w:sz w:val="20"/>
                <w:szCs w:val="20"/>
              </w:rPr>
            </w:pPr>
          </w:p>
        </w:tc>
      </w:tr>
      <w:tr w:rsidR="00364DD1" w:rsidRPr="00364DD1" w14:paraId="46519C92" w14:textId="77777777" w:rsidTr="00EF637A">
        <w:trPr>
          <w:trHeight w:val="340"/>
          <w:jc w:val="center"/>
        </w:trPr>
        <w:tc>
          <w:tcPr>
            <w:tcW w:w="4644" w:type="dxa"/>
            <w:vAlign w:val="center"/>
          </w:tcPr>
          <w:p w14:paraId="5F619361" w14:textId="77777777" w:rsidR="001E6A06" w:rsidRPr="00364DD1" w:rsidRDefault="001E6A06" w:rsidP="001E6A06">
            <w:pPr>
              <w:autoSpaceDE w:val="0"/>
              <w:autoSpaceDN w:val="0"/>
              <w:adjustRightInd w:val="0"/>
              <w:jc w:val="center"/>
              <w:rPr>
                <w:rFonts w:ascii="Calibri" w:hAnsi="Calibri" w:cs="Calibri"/>
                <w:color w:val="878787"/>
                <w:sz w:val="20"/>
                <w:szCs w:val="20"/>
              </w:rPr>
            </w:pPr>
            <w:proofErr w:type="gramStart"/>
            <w:r w:rsidRPr="00364DD1">
              <w:rPr>
                <w:rFonts w:ascii="Calibri" w:hAnsi="Calibri" w:cs="Calibri"/>
                <w:color w:val="878787"/>
                <w:sz w:val="20"/>
                <w:szCs w:val="20"/>
              </w:rPr>
              <w:t>Chrome(</w:t>
            </w:r>
            <w:proofErr w:type="gramEnd"/>
            <w:r w:rsidRPr="00364DD1">
              <w:rPr>
                <w:rFonts w:ascii="Calibri" w:hAnsi="Calibri" w:cs="Calibri"/>
                <w:color w:val="878787"/>
                <w:sz w:val="20"/>
                <w:szCs w:val="20"/>
              </w:rPr>
              <w:t xml:space="preserve">III), trichlorure de, </w:t>
            </w:r>
            <w:proofErr w:type="spellStart"/>
            <w:r w:rsidRPr="00364DD1">
              <w:rPr>
                <w:rFonts w:ascii="Calibri" w:hAnsi="Calibri" w:cs="Calibri"/>
                <w:color w:val="878787"/>
                <w:sz w:val="20"/>
                <w:szCs w:val="20"/>
              </w:rPr>
              <w:t>hexahydraté</w:t>
            </w:r>
            <w:proofErr w:type="spellEnd"/>
          </w:p>
        </w:tc>
        <w:tc>
          <w:tcPr>
            <w:tcW w:w="1276" w:type="dxa"/>
            <w:vAlign w:val="center"/>
          </w:tcPr>
          <w:p w14:paraId="3D5FC98E" w14:textId="77777777" w:rsidR="001E6A06" w:rsidRPr="00364DD1" w:rsidRDefault="001E6A06" w:rsidP="001E6A06">
            <w:pPr>
              <w:autoSpaceDE w:val="0"/>
              <w:autoSpaceDN w:val="0"/>
              <w:adjustRightInd w:val="0"/>
              <w:jc w:val="center"/>
              <w:rPr>
                <w:rFonts w:ascii="Calibri" w:hAnsi="Calibri" w:cs="Calibri"/>
                <w:color w:val="878787"/>
                <w:sz w:val="20"/>
                <w:szCs w:val="20"/>
              </w:rPr>
            </w:pPr>
            <w:r w:rsidRPr="00364DD1">
              <w:rPr>
                <w:rFonts w:ascii="Calibri" w:hAnsi="Calibri" w:cs="Calibri"/>
                <w:color w:val="878787"/>
                <w:sz w:val="20"/>
                <w:szCs w:val="20"/>
              </w:rPr>
              <w:t>10060-12-5</w:t>
            </w:r>
          </w:p>
        </w:tc>
        <w:tc>
          <w:tcPr>
            <w:tcW w:w="1701" w:type="dxa"/>
            <w:vAlign w:val="center"/>
          </w:tcPr>
          <w:p w14:paraId="1EC413D8" w14:textId="77777777" w:rsidR="001E6A06" w:rsidRPr="00364DD1" w:rsidRDefault="001E6A06" w:rsidP="001E6A06">
            <w:pPr>
              <w:autoSpaceDE w:val="0"/>
              <w:autoSpaceDN w:val="0"/>
              <w:adjustRightInd w:val="0"/>
              <w:jc w:val="center"/>
              <w:rPr>
                <w:rFonts w:ascii="Calibri" w:hAnsi="Calibri" w:cs="Calibri"/>
                <w:color w:val="878787"/>
                <w:sz w:val="20"/>
                <w:szCs w:val="20"/>
              </w:rPr>
            </w:pPr>
            <w:r w:rsidRPr="00364DD1">
              <w:rPr>
                <w:rFonts w:ascii="Calibri" w:hAnsi="Calibri" w:cs="Calibri"/>
                <w:color w:val="878787"/>
                <w:sz w:val="20"/>
                <w:szCs w:val="20"/>
              </w:rPr>
              <w:t>Soluble</w:t>
            </w:r>
          </w:p>
        </w:tc>
        <w:tc>
          <w:tcPr>
            <w:tcW w:w="1499" w:type="dxa"/>
            <w:vAlign w:val="center"/>
          </w:tcPr>
          <w:p w14:paraId="633A1557" w14:textId="77777777" w:rsidR="001E6A06" w:rsidRPr="00364DD1" w:rsidRDefault="001E6A06" w:rsidP="001E6A06">
            <w:pPr>
              <w:autoSpaceDE w:val="0"/>
              <w:autoSpaceDN w:val="0"/>
              <w:adjustRightInd w:val="0"/>
              <w:jc w:val="center"/>
              <w:rPr>
                <w:rFonts w:ascii="Calibri" w:hAnsi="Calibri" w:cs="Calibri"/>
                <w:color w:val="878787"/>
                <w:sz w:val="20"/>
                <w:szCs w:val="20"/>
              </w:rPr>
            </w:pPr>
          </w:p>
        </w:tc>
      </w:tr>
      <w:tr w:rsidR="00364DD1" w:rsidRPr="00364DD1" w14:paraId="5C393228" w14:textId="77777777" w:rsidTr="00EF637A">
        <w:trPr>
          <w:trHeight w:val="340"/>
          <w:jc w:val="center"/>
        </w:trPr>
        <w:tc>
          <w:tcPr>
            <w:tcW w:w="4644" w:type="dxa"/>
            <w:vAlign w:val="center"/>
          </w:tcPr>
          <w:p w14:paraId="43F07171" w14:textId="77777777" w:rsidR="001E6A06" w:rsidRPr="00364DD1" w:rsidRDefault="001E6A06" w:rsidP="001E6A06">
            <w:pPr>
              <w:autoSpaceDE w:val="0"/>
              <w:autoSpaceDN w:val="0"/>
              <w:adjustRightInd w:val="0"/>
              <w:jc w:val="center"/>
              <w:rPr>
                <w:rFonts w:ascii="Calibri" w:hAnsi="Calibri" w:cs="Calibri"/>
                <w:color w:val="878787"/>
                <w:sz w:val="20"/>
                <w:szCs w:val="20"/>
              </w:rPr>
            </w:pPr>
            <w:proofErr w:type="gramStart"/>
            <w:r w:rsidRPr="00364DD1">
              <w:rPr>
                <w:rFonts w:ascii="Calibri" w:hAnsi="Calibri" w:cs="Calibri"/>
                <w:color w:val="878787"/>
                <w:sz w:val="20"/>
                <w:szCs w:val="20"/>
              </w:rPr>
              <w:t>Chrome(</w:t>
            </w:r>
            <w:proofErr w:type="gramEnd"/>
            <w:r w:rsidRPr="00364DD1">
              <w:rPr>
                <w:rFonts w:ascii="Calibri" w:hAnsi="Calibri" w:cs="Calibri"/>
                <w:color w:val="878787"/>
                <w:sz w:val="20"/>
                <w:szCs w:val="20"/>
              </w:rPr>
              <w:t>III), trioxyde de</w:t>
            </w:r>
          </w:p>
        </w:tc>
        <w:tc>
          <w:tcPr>
            <w:tcW w:w="1276" w:type="dxa"/>
            <w:vAlign w:val="center"/>
          </w:tcPr>
          <w:p w14:paraId="7A3CE52C" w14:textId="77777777" w:rsidR="001E6A06" w:rsidRPr="00364DD1" w:rsidRDefault="001E6A06" w:rsidP="001E6A06">
            <w:pPr>
              <w:autoSpaceDE w:val="0"/>
              <w:autoSpaceDN w:val="0"/>
              <w:adjustRightInd w:val="0"/>
              <w:jc w:val="center"/>
              <w:rPr>
                <w:rFonts w:ascii="Calibri" w:hAnsi="Calibri" w:cs="Calibri"/>
                <w:color w:val="878787"/>
                <w:sz w:val="20"/>
                <w:szCs w:val="20"/>
              </w:rPr>
            </w:pPr>
            <w:r w:rsidRPr="00364DD1">
              <w:rPr>
                <w:rFonts w:ascii="Calibri" w:hAnsi="Calibri" w:cs="Calibri"/>
                <w:color w:val="878787"/>
                <w:sz w:val="20"/>
                <w:szCs w:val="20"/>
              </w:rPr>
              <w:t>1308-38-9</w:t>
            </w:r>
          </w:p>
        </w:tc>
        <w:tc>
          <w:tcPr>
            <w:tcW w:w="1701" w:type="dxa"/>
            <w:vAlign w:val="center"/>
          </w:tcPr>
          <w:p w14:paraId="0D30C31F" w14:textId="77777777" w:rsidR="001E6A06" w:rsidRPr="00364DD1" w:rsidRDefault="001E6A06" w:rsidP="001E6A06">
            <w:pPr>
              <w:autoSpaceDE w:val="0"/>
              <w:autoSpaceDN w:val="0"/>
              <w:adjustRightInd w:val="0"/>
              <w:jc w:val="center"/>
              <w:rPr>
                <w:rFonts w:ascii="Calibri" w:hAnsi="Calibri" w:cs="Calibri"/>
                <w:color w:val="878787"/>
                <w:sz w:val="20"/>
                <w:szCs w:val="20"/>
              </w:rPr>
            </w:pPr>
            <w:r w:rsidRPr="00364DD1">
              <w:rPr>
                <w:rFonts w:ascii="Calibri" w:hAnsi="Calibri" w:cs="Calibri"/>
                <w:color w:val="878787"/>
                <w:sz w:val="20"/>
                <w:szCs w:val="20"/>
              </w:rPr>
              <w:t>Insoluble</w:t>
            </w:r>
          </w:p>
        </w:tc>
        <w:tc>
          <w:tcPr>
            <w:tcW w:w="1499" w:type="dxa"/>
            <w:vAlign w:val="center"/>
          </w:tcPr>
          <w:p w14:paraId="22BA32BD" w14:textId="77777777" w:rsidR="001E6A06" w:rsidRPr="00364DD1" w:rsidRDefault="001E6A06" w:rsidP="001E6A06">
            <w:pPr>
              <w:autoSpaceDE w:val="0"/>
              <w:autoSpaceDN w:val="0"/>
              <w:adjustRightInd w:val="0"/>
              <w:jc w:val="center"/>
              <w:rPr>
                <w:rFonts w:ascii="Calibri" w:hAnsi="Calibri" w:cs="Calibri"/>
                <w:color w:val="878787"/>
                <w:sz w:val="20"/>
                <w:szCs w:val="20"/>
              </w:rPr>
            </w:pPr>
          </w:p>
        </w:tc>
      </w:tr>
      <w:tr w:rsidR="00364DD1" w:rsidRPr="00364DD1" w14:paraId="7B3A4807" w14:textId="77777777" w:rsidTr="00EF637A">
        <w:trPr>
          <w:trHeight w:val="340"/>
          <w:jc w:val="center"/>
        </w:trPr>
        <w:tc>
          <w:tcPr>
            <w:tcW w:w="4644" w:type="dxa"/>
            <w:vAlign w:val="center"/>
          </w:tcPr>
          <w:p w14:paraId="19461CE6" w14:textId="77777777" w:rsidR="001E6A06" w:rsidRPr="00364DD1" w:rsidRDefault="001E6A06" w:rsidP="001E6A06">
            <w:pPr>
              <w:autoSpaceDE w:val="0"/>
              <w:autoSpaceDN w:val="0"/>
              <w:adjustRightInd w:val="0"/>
              <w:jc w:val="center"/>
              <w:rPr>
                <w:rFonts w:ascii="Calibri" w:hAnsi="Calibri" w:cs="Calibri"/>
                <w:color w:val="878787"/>
                <w:sz w:val="20"/>
                <w:szCs w:val="20"/>
              </w:rPr>
            </w:pPr>
            <w:r w:rsidRPr="00364DD1">
              <w:rPr>
                <w:rFonts w:ascii="Calibri" w:hAnsi="Calibri" w:cs="Calibri"/>
                <w:color w:val="878787"/>
                <w:sz w:val="20"/>
                <w:szCs w:val="20"/>
              </w:rPr>
              <w:t>NITRATE DE CHROME(III)</w:t>
            </w:r>
          </w:p>
        </w:tc>
        <w:tc>
          <w:tcPr>
            <w:tcW w:w="1276" w:type="dxa"/>
            <w:vAlign w:val="center"/>
          </w:tcPr>
          <w:p w14:paraId="31CF5A67" w14:textId="77777777" w:rsidR="001E6A06" w:rsidRPr="00364DD1" w:rsidRDefault="001E6A06" w:rsidP="001E6A06">
            <w:pPr>
              <w:autoSpaceDE w:val="0"/>
              <w:autoSpaceDN w:val="0"/>
              <w:adjustRightInd w:val="0"/>
              <w:jc w:val="center"/>
              <w:rPr>
                <w:rFonts w:ascii="Calibri" w:hAnsi="Calibri" w:cs="Calibri"/>
                <w:color w:val="878787"/>
                <w:sz w:val="20"/>
                <w:szCs w:val="20"/>
              </w:rPr>
            </w:pPr>
            <w:r w:rsidRPr="00364DD1">
              <w:rPr>
                <w:rFonts w:ascii="Calibri" w:hAnsi="Calibri" w:cs="Calibri"/>
                <w:color w:val="878787"/>
                <w:sz w:val="20"/>
                <w:szCs w:val="20"/>
              </w:rPr>
              <w:t>13548-38-4</w:t>
            </w:r>
          </w:p>
        </w:tc>
        <w:tc>
          <w:tcPr>
            <w:tcW w:w="1701" w:type="dxa"/>
            <w:vAlign w:val="center"/>
          </w:tcPr>
          <w:p w14:paraId="7ACBF9C1" w14:textId="77777777" w:rsidR="001E6A06" w:rsidRPr="00364DD1" w:rsidRDefault="001E6A06" w:rsidP="001E6A06">
            <w:pPr>
              <w:autoSpaceDE w:val="0"/>
              <w:autoSpaceDN w:val="0"/>
              <w:adjustRightInd w:val="0"/>
              <w:jc w:val="center"/>
              <w:rPr>
                <w:rFonts w:ascii="Calibri" w:hAnsi="Calibri" w:cs="Calibri"/>
                <w:color w:val="878787"/>
                <w:sz w:val="20"/>
                <w:szCs w:val="20"/>
              </w:rPr>
            </w:pPr>
            <w:r w:rsidRPr="00364DD1">
              <w:rPr>
                <w:rFonts w:ascii="Calibri" w:hAnsi="Calibri" w:cs="Calibri"/>
                <w:color w:val="878787"/>
                <w:sz w:val="20"/>
                <w:szCs w:val="20"/>
              </w:rPr>
              <w:t>Soluble</w:t>
            </w:r>
          </w:p>
        </w:tc>
        <w:tc>
          <w:tcPr>
            <w:tcW w:w="1499" w:type="dxa"/>
            <w:vAlign w:val="center"/>
          </w:tcPr>
          <w:p w14:paraId="7E39673B" w14:textId="77777777" w:rsidR="001E6A06" w:rsidRPr="00364DD1" w:rsidRDefault="001E6A06" w:rsidP="001E6A06">
            <w:pPr>
              <w:autoSpaceDE w:val="0"/>
              <w:autoSpaceDN w:val="0"/>
              <w:adjustRightInd w:val="0"/>
              <w:jc w:val="center"/>
              <w:rPr>
                <w:rFonts w:ascii="Calibri" w:hAnsi="Calibri" w:cs="Calibri"/>
                <w:color w:val="878787"/>
                <w:sz w:val="20"/>
                <w:szCs w:val="20"/>
              </w:rPr>
            </w:pPr>
          </w:p>
        </w:tc>
      </w:tr>
      <w:tr w:rsidR="00364DD1" w:rsidRPr="00364DD1" w14:paraId="4FB552BE" w14:textId="77777777" w:rsidTr="00EF637A">
        <w:trPr>
          <w:trHeight w:val="340"/>
          <w:jc w:val="center"/>
        </w:trPr>
        <w:tc>
          <w:tcPr>
            <w:tcW w:w="4644" w:type="dxa"/>
            <w:vAlign w:val="center"/>
          </w:tcPr>
          <w:p w14:paraId="05EA2FA7" w14:textId="77777777" w:rsidR="001E6A06" w:rsidRPr="00364DD1" w:rsidRDefault="001E6A06" w:rsidP="001E6A06">
            <w:pPr>
              <w:autoSpaceDE w:val="0"/>
              <w:autoSpaceDN w:val="0"/>
              <w:adjustRightInd w:val="0"/>
              <w:jc w:val="center"/>
              <w:rPr>
                <w:rFonts w:ascii="Calibri" w:hAnsi="Calibri" w:cs="Calibri"/>
                <w:color w:val="878787"/>
                <w:sz w:val="20"/>
                <w:szCs w:val="20"/>
              </w:rPr>
            </w:pPr>
            <w:r w:rsidRPr="00364DD1">
              <w:rPr>
                <w:rFonts w:ascii="Calibri" w:hAnsi="Calibri" w:cs="Calibri"/>
                <w:color w:val="878787"/>
                <w:sz w:val="20"/>
                <w:szCs w:val="20"/>
              </w:rPr>
              <w:t>NITRATE DE CHROME(III) NONAHYDRATE -</w:t>
            </w:r>
          </w:p>
        </w:tc>
        <w:tc>
          <w:tcPr>
            <w:tcW w:w="1276" w:type="dxa"/>
            <w:vAlign w:val="center"/>
          </w:tcPr>
          <w:p w14:paraId="0432DDEE" w14:textId="77777777" w:rsidR="001E6A06" w:rsidRPr="00364DD1" w:rsidRDefault="001E6A06" w:rsidP="001E6A06">
            <w:pPr>
              <w:autoSpaceDE w:val="0"/>
              <w:autoSpaceDN w:val="0"/>
              <w:adjustRightInd w:val="0"/>
              <w:jc w:val="center"/>
              <w:rPr>
                <w:rFonts w:ascii="Calibri" w:hAnsi="Calibri" w:cs="Calibri"/>
                <w:color w:val="878787"/>
                <w:sz w:val="20"/>
                <w:szCs w:val="20"/>
              </w:rPr>
            </w:pPr>
            <w:r w:rsidRPr="00364DD1">
              <w:rPr>
                <w:rFonts w:ascii="Calibri" w:hAnsi="Calibri" w:cs="Calibri"/>
                <w:color w:val="878787"/>
                <w:sz w:val="20"/>
                <w:szCs w:val="20"/>
              </w:rPr>
              <w:t>7789-02-8</w:t>
            </w:r>
          </w:p>
        </w:tc>
        <w:tc>
          <w:tcPr>
            <w:tcW w:w="1701" w:type="dxa"/>
            <w:vAlign w:val="center"/>
          </w:tcPr>
          <w:p w14:paraId="2E78B925" w14:textId="77777777" w:rsidR="001E6A06" w:rsidRPr="00364DD1" w:rsidRDefault="001E6A06" w:rsidP="001E6A06">
            <w:pPr>
              <w:autoSpaceDE w:val="0"/>
              <w:autoSpaceDN w:val="0"/>
              <w:adjustRightInd w:val="0"/>
              <w:jc w:val="center"/>
              <w:rPr>
                <w:rFonts w:ascii="Calibri" w:hAnsi="Calibri" w:cs="Calibri"/>
                <w:color w:val="878787"/>
                <w:sz w:val="20"/>
                <w:szCs w:val="20"/>
              </w:rPr>
            </w:pPr>
            <w:r w:rsidRPr="00364DD1">
              <w:rPr>
                <w:rFonts w:ascii="Calibri" w:hAnsi="Calibri" w:cs="Calibri"/>
                <w:color w:val="878787"/>
                <w:sz w:val="20"/>
                <w:szCs w:val="20"/>
              </w:rPr>
              <w:t>740 g/l à 25 °C</w:t>
            </w:r>
          </w:p>
        </w:tc>
        <w:tc>
          <w:tcPr>
            <w:tcW w:w="1499" w:type="dxa"/>
            <w:vAlign w:val="center"/>
          </w:tcPr>
          <w:p w14:paraId="6863976E" w14:textId="77777777" w:rsidR="001E6A06" w:rsidRPr="00364DD1" w:rsidRDefault="001E6A06" w:rsidP="001E6A06">
            <w:pPr>
              <w:autoSpaceDE w:val="0"/>
              <w:autoSpaceDN w:val="0"/>
              <w:adjustRightInd w:val="0"/>
              <w:jc w:val="center"/>
              <w:rPr>
                <w:rFonts w:ascii="Calibri" w:hAnsi="Calibri" w:cs="Calibri"/>
                <w:color w:val="878787"/>
                <w:sz w:val="20"/>
                <w:szCs w:val="20"/>
              </w:rPr>
            </w:pPr>
            <w:r w:rsidRPr="00364DD1">
              <w:rPr>
                <w:rFonts w:ascii="Calibri" w:hAnsi="Calibri" w:cs="Calibri"/>
                <w:color w:val="878787"/>
                <w:sz w:val="20"/>
                <w:szCs w:val="20"/>
              </w:rPr>
              <w:t>Soluble</w:t>
            </w:r>
          </w:p>
        </w:tc>
      </w:tr>
      <w:tr w:rsidR="00364DD1" w:rsidRPr="00364DD1" w14:paraId="69C7E730" w14:textId="77777777" w:rsidTr="00EF637A">
        <w:trPr>
          <w:trHeight w:val="340"/>
          <w:jc w:val="center"/>
        </w:trPr>
        <w:tc>
          <w:tcPr>
            <w:tcW w:w="4644" w:type="dxa"/>
            <w:vAlign w:val="center"/>
          </w:tcPr>
          <w:p w14:paraId="7A341F8F" w14:textId="77777777" w:rsidR="001E6A06" w:rsidRPr="00364DD1" w:rsidRDefault="001E6A06" w:rsidP="001E6A06">
            <w:pPr>
              <w:autoSpaceDE w:val="0"/>
              <w:autoSpaceDN w:val="0"/>
              <w:adjustRightInd w:val="0"/>
              <w:jc w:val="center"/>
              <w:rPr>
                <w:rFonts w:ascii="Calibri" w:hAnsi="Calibri" w:cs="Calibri"/>
                <w:color w:val="878787"/>
                <w:sz w:val="20"/>
                <w:szCs w:val="20"/>
              </w:rPr>
            </w:pPr>
            <w:proofErr w:type="gramStart"/>
            <w:r w:rsidRPr="00364DD1">
              <w:rPr>
                <w:rFonts w:ascii="Calibri" w:hAnsi="Calibri" w:cs="Calibri"/>
                <w:color w:val="878787"/>
                <w:sz w:val="20"/>
                <w:szCs w:val="20"/>
              </w:rPr>
              <w:t>sulfate</w:t>
            </w:r>
            <w:proofErr w:type="gramEnd"/>
            <w:r w:rsidRPr="00364DD1">
              <w:rPr>
                <w:rFonts w:ascii="Calibri" w:hAnsi="Calibri" w:cs="Calibri"/>
                <w:color w:val="878787"/>
                <w:sz w:val="20"/>
                <w:szCs w:val="20"/>
              </w:rPr>
              <w:t xml:space="preserve"> de chrome(III) et de potassium</w:t>
            </w:r>
          </w:p>
        </w:tc>
        <w:tc>
          <w:tcPr>
            <w:tcW w:w="1276" w:type="dxa"/>
            <w:vAlign w:val="center"/>
          </w:tcPr>
          <w:p w14:paraId="3CAB974D" w14:textId="77777777" w:rsidR="001E6A06" w:rsidRPr="00364DD1" w:rsidRDefault="001E6A06" w:rsidP="001E6A06">
            <w:pPr>
              <w:autoSpaceDE w:val="0"/>
              <w:autoSpaceDN w:val="0"/>
              <w:adjustRightInd w:val="0"/>
              <w:jc w:val="center"/>
              <w:rPr>
                <w:rFonts w:ascii="Calibri" w:hAnsi="Calibri" w:cs="Calibri"/>
                <w:color w:val="878787"/>
                <w:sz w:val="20"/>
                <w:szCs w:val="20"/>
              </w:rPr>
            </w:pPr>
            <w:r w:rsidRPr="00364DD1">
              <w:rPr>
                <w:rFonts w:ascii="Calibri" w:hAnsi="Calibri" w:cs="Calibri"/>
                <w:color w:val="878787"/>
                <w:sz w:val="20"/>
                <w:szCs w:val="20"/>
              </w:rPr>
              <w:t>10141-00-1</w:t>
            </w:r>
          </w:p>
        </w:tc>
        <w:tc>
          <w:tcPr>
            <w:tcW w:w="1701" w:type="dxa"/>
            <w:vAlign w:val="center"/>
          </w:tcPr>
          <w:p w14:paraId="1DD8439C" w14:textId="77777777" w:rsidR="001E6A06" w:rsidRPr="00364DD1" w:rsidRDefault="001E6A06" w:rsidP="001E6A06">
            <w:pPr>
              <w:autoSpaceDE w:val="0"/>
              <w:autoSpaceDN w:val="0"/>
              <w:adjustRightInd w:val="0"/>
              <w:jc w:val="center"/>
              <w:rPr>
                <w:rFonts w:ascii="Calibri" w:hAnsi="Calibri" w:cs="Calibri"/>
                <w:color w:val="878787"/>
                <w:sz w:val="20"/>
                <w:szCs w:val="20"/>
              </w:rPr>
            </w:pPr>
            <w:r w:rsidRPr="00364DD1">
              <w:rPr>
                <w:rFonts w:ascii="Calibri" w:hAnsi="Calibri" w:cs="Calibri"/>
                <w:color w:val="878787"/>
                <w:sz w:val="20"/>
                <w:szCs w:val="20"/>
              </w:rPr>
              <w:t>Soluble</w:t>
            </w:r>
          </w:p>
        </w:tc>
        <w:tc>
          <w:tcPr>
            <w:tcW w:w="1499" w:type="dxa"/>
            <w:vAlign w:val="center"/>
          </w:tcPr>
          <w:p w14:paraId="0CA67AF6" w14:textId="77777777" w:rsidR="001E6A06" w:rsidRPr="00364DD1" w:rsidRDefault="001E6A06" w:rsidP="001E6A06">
            <w:pPr>
              <w:autoSpaceDE w:val="0"/>
              <w:autoSpaceDN w:val="0"/>
              <w:adjustRightInd w:val="0"/>
              <w:jc w:val="center"/>
              <w:rPr>
                <w:rFonts w:ascii="Calibri" w:hAnsi="Calibri" w:cs="Calibri"/>
                <w:color w:val="878787"/>
                <w:sz w:val="20"/>
                <w:szCs w:val="20"/>
              </w:rPr>
            </w:pPr>
          </w:p>
        </w:tc>
      </w:tr>
      <w:tr w:rsidR="00364DD1" w:rsidRPr="00364DD1" w14:paraId="03FABF8D" w14:textId="77777777" w:rsidTr="00EF637A">
        <w:trPr>
          <w:trHeight w:val="340"/>
          <w:jc w:val="center"/>
        </w:trPr>
        <w:tc>
          <w:tcPr>
            <w:tcW w:w="4644" w:type="dxa"/>
            <w:vAlign w:val="center"/>
          </w:tcPr>
          <w:p w14:paraId="34FD02A4" w14:textId="77777777" w:rsidR="001E6A06" w:rsidRPr="00364DD1" w:rsidRDefault="001E6A06" w:rsidP="001E6A06">
            <w:pPr>
              <w:autoSpaceDE w:val="0"/>
              <w:autoSpaceDN w:val="0"/>
              <w:adjustRightInd w:val="0"/>
              <w:jc w:val="center"/>
              <w:rPr>
                <w:rFonts w:ascii="Calibri" w:hAnsi="Calibri" w:cs="Calibri"/>
                <w:color w:val="878787"/>
                <w:sz w:val="20"/>
                <w:szCs w:val="20"/>
              </w:rPr>
            </w:pPr>
            <w:r w:rsidRPr="00364DD1">
              <w:rPr>
                <w:rFonts w:ascii="Calibri" w:hAnsi="Calibri" w:cs="Calibri"/>
                <w:color w:val="878787"/>
                <w:sz w:val="20"/>
                <w:szCs w:val="20"/>
              </w:rPr>
              <w:t xml:space="preserve">Sulfate de </w:t>
            </w:r>
            <w:proofErr w:type="gramStart"/>
            <w:r w:rsidRPr="00364DD1">
              <w:rPr>
                <w:rFonts w:ascii="Calibri" w:hAnsi="Calibri" w:cs="Calibri"/>
                <w:color w:val="878787"/>
                <w:sz w:val="20"/>
                <w:szCs w:val="20"/>
              </w:rPr>
              <w:t>chrome(</w:t>
            </w:r>
            <w:proofErr w:type="gramEnd"/>
            <w:r w:rsidRPr="00364DD1">
              <w:rPr>
                <w:rFonts w:ascii="Calibri" w:hAnsi="Calibri" w:cs="Calibri"/>
                <w:color w:val="878787"/>
                <w:sz w:val="20"/>
                <w:szCs w:val="20"/>
              </w:rPr>
              <w:t xml:space="preserve">III) et de potassium </w:t>
            </w:r>
            <w:proofErr w:type="spellStart"/>
            <w:r w:rsidRPr="00364DD1">
              <w:rPr>
                <w:rFonts w:ascii="Calibri" w:hAnsi="Calibri" w:cs="Calibri"/>
                <w:color w:val="878787"/>
                <w:sz w:val="20"/>
                <w:szCs w:val="20"/>
              </w:rPr>
              <w:t>dodécahydraté</w:t>
            </w:r>
            <w:proofErr w:type="spellEnd"/>
          </w:p>
        </w:tc>
        <w:tc>
          <w:tcPr>
            <w:tcW w:w="1276" w:type="dxa"/>
            <w:vAlign w:val="center"/>
          </w:tcPr>
          <w:p w14:paraId="695B1E20" w14:textId="77777777" w:rsidR="001E6A06" w:rsidRPr="00364DD1" w:rsidRDefault="001E6A06" w:rsidP="001E6A06">
            <w:pPr>
              <w:autoSpaceDE w:val="0"/>
              <w:autoSpaceDN w:val="0"/>
              <w:adjustRightInd w:val="0"/>
              <w:jc w:val="center"/>
              <w:rPr>
                <w:rFonts w:ascii="Calibri" w:hAnsi="Calibri" w:cs="Calibri"/>
                <w:color w:val="878787"/>
                <w:sz w:val="20"/>
                <w:szCs w:val="20"/>
              </w:rPr>
            </w:pPr>
            <w:r w:rsidRPr="00364DD1">
              <w:rPr>
                <w:rFonts w:ascii="Calibri" w:hAnsi="Calibri" w:cs="Calibri"/>
                <w:color w:val="878787"/>
                <w:sz w:val="20"/>
                <w:szCs w:val="20"/>
              </w:rPr>
              <w:t>7788-99-0</w:t>
            </w:r>
          </w:p>
        </w:tc>
        <w:tc>
          <w:tcPr>
            <w:tcW w:w="1701" w:type="dxa"/>
            <w:vAlign w:val="center"/>
          </w:tcPr>
          <w:p w14:paraId="679F9594" w14:textId="77777777" w:rsidR="001E6A06" w:rsidRPr="00364DD1" w:rsidRDefault="001E6A06" w:rsidP="001E6A06">
            <w:pPr>
              <w:autoSpaceDE w:val="0"/>
              <w:autoSpaceDN w:val="0"/>
              <w:adjustRightInd w:val="0"/>
              <w:jc w:val="center"/>
              <w:rPr>
                <w:rFonts w:ascii="Calibri" w:hAnsi="Calibri" w:cs="Calibri"/>
                <w:color w:val="878787"/>
                <w:sz w:val="20"/>
                <w:szCs w:val="20"/>
              </w:rPr>
            </w:pPr>
            <w:r w:rsidRPr="00364DD1">
              <w:rPr>
                <w:rFonts w:ascii="Calibri" w:hAnsi="Calibri" w:cs="Calibri"/>
                <w:color w:val="878787"/>
                <w:sz w:val="20"/>
                <w:szCs w:val="20"/>
              </w:rPr>
              <w:t>111 g/l à 25 °C</w:t>
            </w:r>
          </w:p>
        </w:tc>
        <w:tc>
          <w:tcPr>
            <w:tcW w:w="1499" w:type="dxa"/>
            <w:vAlign w:val="center"/>
          </w:tcPr>
          <w:p w14:paraId="703A3471" w14:textId="77777777" w:rsidR="001E6A06" w:rsidRPr="00364DD1" w:rsidRDefault="001E6A06" w:rsidP="001E6A06">
            <w:pPr>
              <w:autoSpaceDE w:val="0"/>
              <w:autoSpaceDN w:val="0"/>
              <w:adjustRightInd w:val="0"/>
              <w:jc w:val="center"/>
              <w:rPr>
                <w:rFonts w:ascii="Calibri" w:hAnsi="Calibri" w:cs="Calibri"/>
                <w:color w:val="878787"/>
                <w:sz w:val="20"/>
                <w:szCs w:val="20"/>
              </w:rPr>
            </w:pPr>
            <w:r w:rsidRPr="00364DD1">
              <w:rPr>
                <w:rFonts w:ascii="Calibri" w:hAnsi="Calibri" w:cs="Calibri"/>
                <w:color w:val="878787"/>
                <w:sz w:val="20"/>
                <w:szCs w:val="20"/>
              </w:rPr>
              <w:t>Soluble</w:t>
            </w:r>
          </w:p>
        </w:tc>
      </w:tr>
    </w:tbl>
    <w:p w14:paraId="4593384C" w14:textId="77777777" w:rsidR="00C13373" w:rsidRPr="00364DD1" w:rsidRDefault="00C13373" w:rsidP="002F56AA">
      <w:pPr>
        <w:rPr>
          <w:rFonts w:ascii="Calibri" w:hAnsi="Calibri" w:cs="Calibri"/>
          <w:color w:val="878787"/>
          <w:sz w:val="20"/>
          <w:szCs w:val="20"/>
        </w:rPr>
      </w:pPr>
    </w:p>
    <w:sectPr w:rsidR="00C13373" w:rsidRPr="00364DD1" w:rsidSect="003512B7">
      <w:headerReference w:type="default" r:id="rId15"/>
      <w:footerReference w:type="default" r:id="rId16"/>
      <w:pgSz w:w="11906" w:h="16838"/>
      <w:pgMar w:top="851" w:right="851" w:bottom="851" w:left="851" w:header="45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B7DC34E" w14:textId="77777777" w:rsidR="00574701" w:rsidRDefault="00574701" w:rsidP="0062182A">
      <w:r>
        <w:separator/>
      </w:r>
    </w:p>
  </w:endnote>
  <w:endnote w:type="continuationSeparator" w:id="0">
    <w:p w14:paraId="10858BAC" w14:textId="77777777" w:rsidR="00574701" w:rsidRDefault="00574701" w:rsidP="006218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Rounded MT Bold">
    <w:panose1 w:val="020F0704030504030204"/>
    <w:charset w:val="00"/>
    <w:family w:val="swiss"/>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rade Gothic LT Std Cn">
    <w:altName w:val="Courier New"/>
    <w:charset w:val="00"/>
    <w:family w:val="auto"/>
    <w:pitch w:val="variable"/>
    <w:sig w:usb0="00000003" w:usb1="4000204A" w:usb2="00000000" w:usb3="00000000" w:csb0="00000001" w:csb1="00000000"/>
  </w:font>
  <w:font w:name="Segoe UI">
    <w:panose1 w:val="020B0502040204020203"/>
    <w:charset w:val="00"/>
    <w:family w:val="swiss"/>
    <w:pitch w:val="variable"/>
    <w:sig w:usb0="E4002EFF" w:usb1="C000E47F" w:usb2="00000009" w:usb3="00000000" w:csb0="000001FF" w:csb1="00000000"/>
  </w:font>
  <w:font w:name="+mn-ea">
    <w:panose1 w:val="00000000000000000000"/>
    <w:charset w:val="00"/>
    <w:family w:val="roman"/>
    <w:notTrueType/>
    <w:pitch w:val="default"/>
  </w:font>
  <w:font w:name="+mn-cs">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697B6B" w14:textId="6E58E6F3" w:rsidR="00364DD1" w:rsidRDefault="00364DD1">
    <w:pPr>
      <w:pStyle w:val="Pieddepage"/>
    </w:pPr>
    <w:r w:rsidRPr="00D92F1D">
      <w:rPr>
        <w:b/>
        <w:noProof/>
      </w:rPr>
      <w:drawing>
        <wp:anchor distT="0" distB="0" distL="114300" distR="114300" simplePos="0" relativeHeight="251663360" behindDoc="0" locked="0" layoutInCell="1" allowOverlap="1" wp14:anchorId="3D810638" wp14:editId="249DA793">
          <wp:simplePos x="0" y="0"/>
          <wp:positionH relativeFrom="column">
            <wp:posOffset>1455420</wp:posOffset>
          </wp:positionH>
          <wp:positionV relativeFrom="paragraph">
            <wp:posOffset>70485</wp:posOffset>
          </wp:positionV>
          <wp:extent cx="1585355" cy="640497"/>
          <wp:effectExtent l="0" t="0" r="0" b="7620"/>
          <wp:wrapSquare wrapText="bothSides"/>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585355" cy="640497"/>
                  </a:xfrm>
                  <a:prstGeom prst="rect">
                    <a:avLst/>
                  </a:prstGeom>
                  <a:noFill/>
                  <a:ln>
                    <a:noFill/>
                  </a:ln>
                </pic:spPr>
              </pic:pic>
            </a:graphicData>
          </a:graphic>
        </wp:anchor>
      </w:drawing>
    </w:r>
    <w:r w:rsidRPr="00D92F1D">
      <w:rPr>
        <w:b/>
        <w:noProof/>
      </w:rPr>
      <w:drawing>
        <wp:anchor distT="0" distB="0" distL="114300" distR="114300" simplePos="0" relativeHeight="251661312" behindDoc="0" locked="0" layoutInCell="1" allowOverlap="1" wp14:anchorId="71F12A33" wp14:editId="4DA9CE29">
          <wp:simplePos x="0" y="0"/>
          <wp:positionH relativeFrom="margin">
            <wp:posOffset>-286603</wp:posOffset>
          </wp:positionH>
          <wp:positionV relativeFrom="paragraph">
            <wp:posOffset>47663</wp:posOffset>
          </wp:positionV>
          <wp:extent cx="1293985" cy="617517"/>
          <wp:effectExtent l="0" t="0" r="1905" b="0"/>
          <wp:wrapSquare wrapText="bothSides"/>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93985" cy="617517"/>
                  </a:xfrm>
                  <a:prstGeom prst="rect">
                    <a:avLst/>
                  </a:prstGeom>
                  <a:noFill/>
                  <a:ln>
                    <a:noFill/>
                  </a:ln>
                </pic:spPr>
              </pic:pic>
            </a:graphicData>
          </a:graphic>
        </wp:anchor>
      </w:drawing>
    </w:r>
  </w:p>
  <w:p w14:paraId="3063A7E8" w14:textId="3F87625D" w:rsidR="00364DD1" w:rsidRDefault="005A3630">
    <w:pPr>
      <w:pStyle w:val="Pieddepage"/>
    </w:pPr>
    <w:r>
      <w:rPr>
        <w:noProof/>
      </w:rPr>
      <w:drawing>
        <wp:anchor distT="0" distB="0" distL="114300" distR="114300" simplePos="0" relativeHeight="251664384" behindDoc="0" locked="0" layoutInCell="1" allowOverlap="1" wp14:anchorId="7FCC5459" wp14:editId="66D48F47">
          <wp:simplePos x="0" y="0"/>
          <wp:positionH relativeFrom="column">
            <wp:posOffset>3364865</wp:posOffset>
          </wp:positionH>
          <wp:positionV relativeFrom="paragraph">
            <wp:posOffset>52705</wp:posOffset>
          </wp:positionV>
          <wp:extent cx="756039" cy="219614"/>
          <wp:effectExtent l="0" t="0" r="6350" b="9525"/>
          <wp:wrapSquare wrapText="bothSides"/>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56039" cy="219614"/>
                  </a:xfrm>
                  <a:prstGeom prst="rect">
                    <a:avLst/>
                  </a:prstGeom>
                  <a:noFill/>
                  <a:ln>
                    <a:noFill/>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3AEC4A7" w14:textId="77777777" w:rsidR="00574701" w:rsidRDefault="00574701" w:rsidP="0062182A">
      <w:r>
        <w:separator/>
      </w:r>
    </w:p>
  </w:footnote>
  <w:footnote w:type="continuationSeparator" w:id="0">
    <w:p w14:paraId="6E1CF040" w14:textId="77777777" w:rsidR="00574701" w:rsidRDefault="00574701" w:rsidP="0062182A">
      <w:r>
        <w:continuationSeparator/>
      </w:r>
    </w:p>
  </w:footnote>
  <w:footnote w:id="1">
    <w:p w14:paraId="32DE358F" w14:textId="77777777" w:rsidR="00ED7516" w:rsidRDefault="00ED7516" w:rsidP="00ED7516">
      <w:pPr>
        <w:pStyle w:val="Notedebasdepage"/>
      </w:pPr>
      <w:r w:rsidRPr="00B50820">
        <w:rPr>
          <w:rStyle w:val="Appelnotedebasdep"/>
          <w:color w:val="878787"/>
        </w:rPr>
        <w:footnoteRef/>
      </w:r>
      <w:r w:rsidRPr="00B50820">
        <w:rPr>
          <w:color w:val="878787"/>
        </w:rPr>
        <w:t xml:space="preserve"> Marqueur de dilution (pour s’assurer que le recueil est bien de l’urine)</w:t>
      </w:r>
    </w:p>
  </w:footnote>
  <w:footnote w:id="2">
    <w:p w14:paraId="11B97516" w14:textId="77777777" w:rsidR="00ED7516" w:rsidRDefault="00ED7516" w:rsidP="00ED7516">
      <w:pPr>
        <w:pStyle w:val="Notedebasdepage"/>
      </w:pPr>
      <w:r>
        <w:rPr>
          <w:rStyle w:val="Appelnotedebasdep"/>
        </w:rPr>
        <w:footnoteRef/>
      </w:r>
      <w:r>
        <w:t xml:space="preserve"> GEH : correspond à un ensemble de personnes, de postes ou de fonctions de travail pour lesquels on estime que l’exposition est de même nature et d’intensité similaire.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W w:w="10665" w:type="dxa"/>
      <w:tblInd w:w="-4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02"/>
      <w:gridCol w:w="2257"/>
      <w:gridCol w:w="4606"/>
    </w:tblGrid>
    <w:tr w:rsidR="005342DA" w:rsidRPr="005342DA" w14:paraId="26C6AC6B" w14:textId="77777777" w:rsidTr="003512B7">
      <w:trPr>
        <w:trHeight w:val="1266"/>
      </w:trPr>
      <w:tc>
        <w:tcPr>
          <w:tcW w:w="3802" w:type="dxa"/>
        </w:tcPr>
        <w:p w14:paraId="762D096C" w14:textId="6D8AEE8E" w:rsidR="005342DA" w:rsidRPr="005342DA" w:rsidRDefault="003512B7" w:rsidP="005342DA">
          <w:pPr>
            <w:spacing w:after="0" w:line="240" w:lineRule="auto"/>
            <w:rPr>
              <w:rFonts w:ascii="Arial Narrow" w:hAnsi="Arial Narrow"/>
              <w:b/>
              <w:color w:val="43456D"/>
              <w:sz w:val="24"/>
              <w:szCs w:val="24"/>
            </w:rPr>
          </w:pPr>
          <w:r>
            <w:rPr>
              <w:rFonts w:ascii="Arial Narrow" w:hAnsi="Arial Narrow"/>
              <w:b/>
              <w:noProof/>
              <w:color w:val="43456D"/>
              <w:sz w:val="24"/>
              <w:szCs w:val="24"/>
              <w:lang w:eastAsia="fr-FR"/>
            </w:rPr>
            <w:drawing>
              <wp:anchor distT="0" distB="0" distL="114300" distR="114300" simplePos="0" relativeHeight="251659264" behindDoc="0" locked="0" layoutInCell="1" allowOverlap="1" wp14:anchorId="2FDD4ABE" wp14:editId="08A176EF">
                <wp:simplePos x="0" y="0"/>
                <wp:positionH relativeFrom="column">
                  <wp:posOffset>-1905</wp:posOffset>
                </wp:positionH>
                <wp:positionV relativeFrom="paragraph">
                  <wp:posOffset>4445</wp:posOffset>
                </wp:positionV>
                <wp:extent cx="2036422" cy="761365"/>
                <wp:effectExtent l="0" t="0" r="2540" b="635"/>
                <wp:wrapNone/>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REVALY_logo_horizontal_couleur.jpg"/>
                        <pic:cNvPicPr/>
                      </pic:nvPicPr>
                      <pic:blipFill rotWithShape="1">
                        <a:blip r:embed="rId1" cstate="print">
                          <a:extLst>
                            <a:ext uri="{28A0092B-C50C-407E-A947-70E740481C1C}">
                              <a14:useLocalDpi xmlns:a14="http://schemas.microsoft.com/office/drawing/2010/main" val="0"/>
                            </a:ext>
                          </a:extLst>
                        </a:blip>
                        <a:srcRect l="8271" t="22222" r="8541" b="13131"/>
                        <a:stretch/>
                      </pic:blipFill>
                      <pic:spPr bwMode="auto">
                        <a:xfrm>
                          <a:off x="0" y="0"/>
                          <a:ext cx="2036422" cy="76136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2257" w:type="dxa"/>
          <w:vAlign w:val="center"/>
        </w:tcPr>
        <w:p w14:paraId="38CF5D0F" w14:textId="5E3C95B4" w:rsidR="005342DA" w:rsidRPr="005342DA" w:rsidRDefault="005342DA" w:rsidP="005342DA">
          <w:pPr>
            <w:tabs>
              <w:tab w:val="left" w:pos="3316"/>
            </w:tabs>
            <w:spacing w:after="0" w:line="240" w:lineRule="auto"/>
            <w:ind w:left="3819" w:hanging="3774"/>
            <w:jc w:val="right"/>
            <w:rPr>
              <w:noProof/>
              <w:sz w:val="24"/>
              <w:szCs w:val="24"/>
              <w:lang w:eastAsia="fr-FR"/>
            </w:rPr>
          </w:pPr>
        </w:p>
      </w:tc>
      <w:tc>
        <w:tcPr>
          <w:tcW w:w="4606" w:type="dxa"/>
          <w:vAlign w:val="center"/>
        </w:tcPr>
        <w:p w14:paraId="436F7ACC" w14:textId="260F36B4" w:rsidR="005342DA" w:rsidRPr="005342DA" w:rsidRDefault="003512B7" w:rsidP="005342DA">
          <w:pPr>
            <w:tabs>
              <w:tab w:val="left" w:pos="3316"/>
            </w:tabs>
            <w:spacing w:after="0" w:line="240" w:lineRule="auto"/>
            <w:ind w:left="3819" w:hanging="3774"/>
            <w:jc w:val="center"/>
            <w:rPr>
              <w:rFonts w:ascii="Arial Narrow" w:hAnsi="Arial Narrow"/>
              <w:b/>
              <w:color w:val="43456D"/>
              <w:sz w:val="24"/>
              <w:szCs w:val="24"/>
            </w:rPr>
          </w:pPr>
          <w:r w:rsidRPr="005342DA">
            <w:rPr>
              <w:noProof/>
              <w:sz w:val="24"/>
              <w:szCs w:val="24"/>
              <w:lang w:eastAsia="fr-FR"/>
            </w:rPr>
            <w:drawing>
              <wp:inline distT="0" distB="0" distL="0" distR="0" wp14:anchorId="791A94C0" wp14:editId="3BCF813B">
                <wp:extent cx="1276350" cy="53848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xFichier 1-100.jpg"/>
                        <pic:cNvPicPr/>
                      </pic:nvPicPr>
                      <pic:blipFill>
                        <a:blip r:embed="rId2">
                          <a:extLst>
                            <a:ext uri="{28A0092B-C50C-407E-A947-70E740481C1C}">
                              <a14:useLocalDpi xmlns:a14="http://schemas.microsoft.com/office/drawing/2010/main" val="0"/>
                            </a:ext>
                          </a:extLst>
                        </a:blip>
                        <a:stretch>
                          <a:fillRect/>
                        </a:stretch>
                      </pic:blipFill>
                      <pic:spPr>
                        <a:xfrm>
                          <a:off x="0" y="0"/>
                          <a:ext cx="1276350" cy="538480"/>
                        </a:xfrm>
                        <a:prstGeom prst="rect">
                          <a:avLst/>
                        </a:prstGeom>
                      </pic:spPr>
                    </pic:pic>
                  </a:graphicData>
                </a:graphic>
              </wp:inline>
            </w:drawing>
          </w:r>
        </w:p>
      </w:tc>
    </w:tr>
  </w:tbl>
  <w:p w14:paraId="2ED14336" w14:textId="73B29BC8" w:rsidR="0062182A" w:rsidRPr="005342DA" w:rsidRDefault="0062182A" w:rsidP="005342DA">
    <w:pPr>
      <w:rPr>
        <w:rFonts w:cstheme="minorHAnsi"/>
        <w:sz w:val="24"/>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99.3pt;height:42.1pt" o:bullet="t">
        <v:imagedata r:id="rId1" o:title="petite-virgule3"/>
      </v:shape>
    </w:pict>
  </w:numPicBullet>
  <w:abstractNum w:abstractNumId="0" w15:restartNumberingAfterBreak="0">
    <w:nsid w:val="02081C08"/>
    <w:multiLevelType w:val="hybridMultilevel"/>
    <w:tmpl w:val="854C476A"/>
    <w:lvl w:ilvl="0" w:tplc="142A1008">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A0D3652"/>
    <w:multiLevelType w:val="hybridMultilevel"/>
    <w:tmpl w:val="A134DC1E"/>
    <w:lvl w:ilvl="0" w:tplc="040C0015">
      <w:start w:val="1"/>
      <w:numFmt w:val="upp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C3E475F"/>
    <w:multiLevelType w:val="hybridMultilevel"/>
    <w:tmpl w:val="A6323636"/>
    <w:lvl w:ilvl="0" w:tplc="9D38F8F0">
      <w:numFmt w:val="bullet"/>
      <w:lvlText w:val="-"/>
      <w:lvlPicBulletId w:val="0"/>
      <w:lvlJc w:val="left"/>
      <w:pPr>
        <w:ind w:left="720" w:hanging="360"/>
      </w:pPr>
      <w:rPr>
        <w:rFonts w:ascii="Calibri" w:eastAsiaTheme="minorHAnsi" w:hAnsi="Calibri" w:cstheme="minorBidi" w:hint="default"/>
        <w:sz w:val="16"/>
        <w:szCs w:val="1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CF12858"/>
    <w:multiLevelType w:val="hybridMultilevel"/>
    <w:tmpl w:val="16A64E76"/>
    <w:lvl w:ilvl="0" w:tplc="B6A8BCCA">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D0F1BBD"/>
    <w:multiLevelType w:val="hybridMultilevel"/>
    <w:tmpl w:val="954616A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D8A2A65"/>
    <w:multiLevelType w:val="hybridMultilevel"/>
    <w:tmpl w:val="43849350"/>
    <w:lvl w:ilvl="0" w:tplc="9D38F8F0">
      <w:numFmt w:val="bullet"/>
      <w:lvlText w:val="-"/>
      <w:lvlPicBulletId w:val="0"/>
      <w:lvlJc w:val="left"/>
      <w:pPr>
        <w:ind w:left="1855" w:hanging="360"/>
      </w:pPr>
      <w:rPr>
        <w:rFonts w:ascii="Calibri" w:eastAsiaTheme="minorHAnsi" w:hAnsi="Calibri" w:cstheme="minorBidi" w:hint="default"/>
        <w:color w:val="79C1A4"/>
        <w:sz w:val="16"/>
        <w:szCs w:val="16"/>
      </w:rPr>
    </w:lvl>
    <w:lvl w:ilvl="1" w:tplc="040C0003" w:tentative="1">
      <w:start w:val="1"/>
      <w:numFmt w:val="bullet"/>
      <w:lvlText w:val="o"/>
      <w:lvlJc w:val="left"/>
      <w:pPr>
        <w:ind w:left="2575" w:hanging="360"/>
      </w:pPr>
      <w:rPr>
        <w:rFonts w:ascii="Courier New" w:hAnsi="Courier New" w:cs="Courier New" w:hint="default"/>
      </w:rPr>
    </w:lvl>
    <w:lvl w:ilvl="2" w:tplc="040C0005" w:tentative="1">
      <w:start w:val="1"/>
      <w:numFmt w:val="bullet"/>
      <w:lvlText w:val=""/>
      <w:lvlJc w:val="left"/>
      <w:pPr>
        <w:ind w:left="3295" w:hanging="360"/>
      </w:pPr>
      <w:rPr>
        <w:rFonts w:ascii="Wingdings" w:hAnsi="Wingdings" w:hint="default"/>
      </w:rPr>
    </w:lvl>
    <w:lvl w:ilvl="3" w:tplc="040C0001" w:tentative="1">
      <w:start w:val="1"/>
      <w:numFmt w:val="bullet"/>
      <w:lvlText w:val=""/>
      <w:lvlJc w:val="left"/>
      <w:pPr>
        <w:ind w:left="4015" w:hanging="360"/>
      </w:pPr>
      <w:rPr>
        <w:rFonts w:ascii="Symbol" w:hAnsi="Symbol" w:hint="default"/>
      </w:rPr>
    </w:lvl>
    <w:lvl w:ilvl="4" w:tplc="040C0003" w:tentative="1">
      <w:start w:val="1"/>
      <w:numFmt w:val="bullet"/>
      <w:lvlText w:val="o"/>
      <w:lvlJc w:val="left"/>
      <w:pPr>
        <w:ind w:left="4735" w:hanging="360"/>
      </w:pPr>
      <w:rPr>
        <w:rFonts w:ascii="Courier New" w:hAnsi="Courier New" w:cs="Courier New" w:hint="default"/>
      </w:rPr>
    </w:lvl>
    <w:lvl w:ilvl="5" w:tplc="040C0005" w:tentative="1">
      <w:start w:val="1"/>
      <w:numFmt w:val="bullet"/>
      <w:lvlText w:val=""/>
      <w:lvlJc w:val="left"/>
      <w:pPr>
        <w:ind w:left="5455" w:hanging="360"/>
      </w:pPr>
      <w:rPr>
        <w:rFonts w:ascii="Wingdings" w:hAnsi="Wingdings" w:hint="default"/>
      </w:rPr>
    </w:lvl>
    <w:lvl w:ilvl="6" w:tplc="040C0001" w:tentative="1">
      <w:start w:val="1"/>
      <w:numFmt w:val="bullet"/>
      <w:lvlText w:val=""/>
      <w:lvlJc w:val="left"/>
      <w:pPr>
        <w:ind w:left="6175" w:hanging="360"/>
      </w:pPr>
      <w:rPr>
        <w:rFonts w:ascii="Symbol" w:hAnsi="Symbol" w:hint="default"/>
      </w:rPr>
    </w:lvl>
    <w:lvl w:ilvl="7" w:tplc="040C0003" w:tentative="1">
      <w:start w:val="1"/>
      <w:numFmt w:val="bullet"/>
      <w:lvlText w:val="o"/>
      <w:lvlJc w:val="left"/>
      <w:pPr>
        <w:ind w:left="6895" w:hanging="360"/>
      </w:pPr>
      <w:rPr>
        <w:rFonts w:ascii="Courier New" w:hAnsi="Courier New" w:cs="Courier New" w:hint="default"/>
      </w:rPr>
    </w:lvl>
    <w:lvl w:ilvl="8" w:tplc="040C0005" w:tentative="1">
      <w:start w:val="1"/>
      <w:numFmt w:val="bullet"/>
      <w:lvlText w:val=""/>
      <w:lvlJc w:val="left"/>
      <w:pPr>
        <w:ind w:left="7615" w:hanging="360"/>
      </w:pPr>
      <w:rPr>
        <w:rFonts w:ascii="Wingdings" w:hAnsi="Wingdings" w:hint="default"/>
      </w:rPr>
    </w:lvl>
  </w:abstractNum>
  <w:abstractNum w:abstractNumId="6" w15:restartNumberingAfterBreak="0">
    <w:nsid w:val="15E51B90"/>
    <w:multiLevelType w:val="hybridMultilevel"/>
    <w:tmpl w:val="11FAFC26"/>
    <w:lvl w:ilvl="0" w:tplc="9D38F8F0">
      <w:numFmt w:val="bullet"/>
      <w:lvlText w:val="-"/>
      <w:lvlPicBulletId w:val="0"/>
      <w:lvlJc w:val="left"/>
      <w:pPr>
        <w:ind w:left="720" w:hanging="360"/>
      </w:pPr>
      <w:rPr>
        <w:rFonts w:ascii="Calibri" w:eastAsiaTheme="minorHAnsi" w:hAnsi="Calibri" w:cstheme="minorBidi" w:hint="default"/>
        <w:sz w:val="16"/>
        <w:szCs w:val="16"/>
      </w:rPr>
    </w:lvl>
    <w:lvl w:ilvl="1" w:tplc="9D38F8F0">
      <w:numFmt w:val="bullet"/>
      <w:lvlText w:val="-"/>
      <w:lvlPicBulletId w:val="0"/>
      <w:lvlJc w:val="left"/>
      <w:pPr>
        <w:ind w:left="1495" w:hanging="360"/>
      </w:pPr>
      <w:rPr>
        <w:rFonts w:ascii="Calibri" w:eastAsiaTheme="minorHAnsi" w:hAnsi="Calibri" w:cstheme="minorBidi" w:hint="default"/>
        <w:sz w:val="16"/>
        <w:szCs w:val="16"/>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C410F2E"/>
    <w:multiLevelType w:val="multilevel"/>
    <w:tmpl w:val="F1968906"/>
    <w:lvl w:ilvl="0">
      <w:start w:val="1"/>
      <w:numFmt w:val="decimal"/>
      <w:pStyle w:val="Titre1"/>
      <w:lvlText w:val="%1"/>
      <w:lvlJc w:val="left"/>
      <w:pPr>
        <w:tabs>
          <w:tab w:val="num" w:pos="851"/>
        </w:tabs>
        <w:ind w:left="1134" w:hanging="1134"/>
      </w:pPr>
      <w:rPr>
        <w:rFonts w:ascii="Arial Rounded MT Bold" w:hAnsi="Arial Rounded MT Bold" w:hint="default"/>
        <w:b/>
        <w:bCs w:val="0"/>
        <w:i w:val="0"/>
        <w:iCs w:val="0"/>
        <w:caps w:val="0"/>
        <w:strike w:val="0"/>
        <w:dstrike w:val="0"/>
        <w:vanish w:val="0"/>
        <w:color w:val="951B81" w:themeColor="accent4"/>
        <w:spacing w:val="0"/>
        <w:kern w:val="0"/>
        <w:position w:val="0"/>
        <w:sz w:val="4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start w:val="1"/>
      <w:numFmt w:val="decimal"/>
      <w:pStyle w:val="Titre2"/>
      <w:lvlText w:val="%1.%2"/>
      <w:lvlJc w:val="left"/>
      <w:pPr>
        <w:tabs>
          <w:tab w:val="num" w:pos="851"/>
        </w:tabs>
        <w:ind w:left="1418" w:hanging="1134"/>
      </w:pPr>
      <w:rPr>
        <w:rFonts w:ascii="Arial Rounded MT Bold" w:hAnsi="Arial Rounded MT Bold" w:hint="default"/>
        <w:b w:val="0"/>
        <w:i w:val="0"/>
        <w:caps w:val="0"/>
        <w:strike w:val="0"/>
        <w:dstrike w:val="0"/>
        <w:vanish w:val="0"/>
        <w:color w:val="6468A4" w:themeColor="accent1"/>
        <w:spacing w:val="0"/>
        <w:kern w:val="0"/>
        <w:position w:val="0"/>
        <w:sz w:val="36"/>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2">
      <w:start w:val="1"/>
      <w:numFmt w:val="decimal"/>
      <w:pStyle w:val="Titre3"/>
      <w:lvlText w:val="%1.%2.%3"/>
      <w:lvlJc w:val="left"/>
      <w:pPr>
        <w:tabs>
          <w:tab w:val="num" w:pos="1135"/>
        </w:tabs>
        <w:ind w:left="1702" w:hanging="1134"/>
      </w:pPr>
      <w:rPr>
        <w:rFonts w:ascii="Arial" w:hAnsi="Arial" w:hint="default"/>
        <w:b/>
        <w:i w:val="0"/>
        <w:color w:val="38B39A" w:themeColor="accent3"/>
        <w:sz w:val="32"/>
        <w:szCs w:val="32"/>
      </w:rPr>
    </w:lvl>
    <w:lvl w:ilvl="3">
      <w:start w:val="1"/>
      <w:numFmt w:val="decimal"/>
      <w:pStyle w:val="Titre4"/>
      <w:lvlText w:val="%1.%2.%3.%4"/>
      <w:lvlJc w:val="left"/>
      <w:pPr>
        <w:tabs>
          <w:tab w:val="num" w:pos="1419"/>
        </w:tabs>
        <w:ind w:left="1986" w:hanging="1134"/>
      </w:pPr>
      <w:rPr>
        <w:rFonts w:ascii="Arial" w:hAnsi="Arial" w:hint="default"/>
        <w:b w:val="0"/>
        <w:i w:val="0"/>
        <w:color w:val="F0856F" w:themeColor="accent2"/>
        <w:sz w:val="28"/>
      </w:rPr>
    </w:lvl>
    <w:lvl w:ilvl="4">
      <w:start w:val="1"/>
      <w:numFmt w:val="decimal"/>
      <w:pStyle w:val="Titre5"/>
      <w:lvlText w:val="%1.%2.%3.%4.%5"/>
      <w:lvlJc w:val="left"/>
      <w:pPr>
        <w:tabs>
          <w:tab w:val="num" w:pos="1703"/>
        </w:tabs>
        <w:ind w:left="2270" w:hanging="1134"/>
      </w:pPr>
      <w:rPr>
        <w:rFonts w:ascii="Arial Narrow" w:hAnsi="Arial Narrow" w:hint="default"/>
        <w:b/>
        <w:i w:val="0"/>
        <w:color w:val="951B81" w:themeColor="text2"/>
        <w:sz w:val="28"/>
      </w:rPr>
    </w:lvl>
    <w:lvl w:ilvl="5">
      <w:start w:val="1"/>
      <w:numFmt w:val="decimal"/>
      <w:pStyle w:val="Titre6"/>
      <w:lvlText w:val="%1.%2.%3.%4.%5.%6"/>
      <w:lvlJc w:val="left"/>
      <w:pPr>
        <w:tabs>
          <w:tab w:val="num" w:pos="1987"/>
        </w:tabs>
        <w:ind w:left="2554" w:hanging="1134"/>
      </w:pPr>
      <w:rPr>
        <w:rFonts w:ascii="Arial Narrow" w:hAnsi="Arial Narrow" w:hint="default"/>
        <w:b w:val="0"/>
        <w:i/>
        <w:color w:val="6468A4" w:themeColor="accent1"/>
        <w:sz w:val="26"/>
      </w:rPr>
    </w:lvl>
    <w:lvl w:ilvl="6">
      <w:start w:val="1"/>
      <w:numFmt w:val="decimal"/>
      <w:lvlText w:val="%1.%2.%3.%4.%5.%6.%7"/>
      <w:lvlJc w:val="left"/>
      <w:pPr>
        <w:tabs>
          <w:tab w:val="num" w:pos="2271"/>
        </w:tabs>
        <w:ind w:left="2838" w:hanging="1134"/>
      </w:pPr>
      <w:rPr>
        <w:rFonts w:ascii="Arial Narrow" w:hAnsi="Arial Narrow" w:hint="default"/>
        <w:b/>
        <w:i/>
        <w:color w:val="38B39A" w:themeColor="accent3"/>
        <w:sz w:val="20"/>
      </w:rPr>
    </w:lvl>
    <w:lvl w:ilvl="7">
      <w:start w:val="1"/>
      <w:numFmt w:val="decimal"/>
      <w:lvlText w:val="%1.%2.%3.%4.%5.%6.%7.%8"/>
      <w:lvlJc w:val="left"/>
      <w:pPr>
        <w:tabs>
          <w:tab w:val="num" w:pos="2555"/>
        </w:tabs>
        <w:ind w:left="3122" w:hanging="1134"/>
      </w:pPr>
      <w:rPr>
        <w:rFonts w:ascii="Arial Narrow" w:hAnsi="Arial Narrow" w:hint="default"/>
        <w:b/>
        <w:i w:val="0"/>
        <w:color w:val="F0856F" w:themeColor="accent2"/>
        <w:sz w:val="20"/>
      </w:rPr>
    </w:lvl>
    <w:lvl w:ilvl="8">
      <w:start w:val="1"/>
      <w:numFmt w:val="decimal"/>
      <w:lvlText w:val="%1.%2.%3.%4.%5.%6.%7.%8.%9"/>
      <w:lvlJc w:val="left"/>
      <w:pPr>
        <w:tabs>
          <w:tab w:val="num" w:pos="2839"/>
        </w:tabs>
        <w:ind w:left="3406" w:hanging="1134"/>
      </w:pPr>
      <w:rPr>
        <w:rFonts w:hint="default"/>
      </w:rPr>
    </w:lvl>
  </w:abstractNum>
  <w:abstractNum w:abstractNumId="8" w15:restartNumberingAfterBreak="0">
    <w:nsid w:val="35401DDD"/>
    <w:multiLevelType w:val="hybridMultilevel"/>
    <w:tmpl w:val="CF00D242"/>
    <w:lvl w:ilvl="0" w:tplc="D060A71A">
      <w:start w:val="1"/>
      <w:numFmt w:val="bullet"/>
      <w:lvlText w:val=""/>
      <w:lvlJc w:val="left"/>
      <w:pPr>
        <w:ind w:left="1855" w:hanging="360"/>
      </w:pPr>
      <w:rPr>
        <w:rFonts w:ascii="Wingdings" w:hAnsi="Wingdings" w:hint="default"/>
        <w:color w:val="79C1A4"/>
        <w:sz w:val="20"/>
      </w:rPr>
    </w:lvl>
    <w:lvl w:ilvl="1" w:tplc="040C0003" w:tentative="1">
      <w:start w:val="1"/>
      <w:numFmt w:val="bullet"/>
      <w:lvlText w:val="o"/>
      <w:lvlJc w:val="left"/>
      <w:pPr>
        <w:ind w:left="2575" w:hanging="360"/>
      </w:pPr>
      <w:rPr>
        <w:rFonts w:ascii="Courier New" w:hAnsi="Courier New" w:cs="Courier New" w:hint="default"/>
      </w:rPr>
    </w:lvl>
    <w:lvl w:ilvl="2" w:tplc="040C0005" w:tentative="1">
      <w:start w:val="1"/>
      <w:numFmt w:val="bullet"/>
      <w:lvlText w:val=""/>
      <w:lvlJc w:val="left"/>
      <w:pPr>
        <w:ind w:left="3295" w:hanging="360"/>
      </w:pPr>
      <w:rPr>
        <w:rFonts w:ascii="Wingdings" w:hAnsi="Wingdings" w:hint="default"/>
      </w:rPr>
    </w:lvl>
    <w:lvl w:ilvl="3" w:tplc="040C0001" w:tentative="1">
      <w:start w:val="1"/>
      <w:numFmt w:val="bullet"/>
      <w:lvlText w:val=""/>
      <w:lvlJc w:val="left"/>
      <w:pPr>
        <w:ind w:left="4015" w:hanging="360"/>
      </w:pPr>
      <w:rPr>
        <w:rFonts w:ascii="Symbol" w:hAnsi="Symbol" w:hint="default"/>
      </w:rPr>
    </w:lvl>
    <w:lvl w:ilvl="4" w:tplc="040C0003" w:tentative="1">
      <w:start w:val="1"/>
      <w:numFmt w:val="bullet"/>
      <w:lvlText w:val="o"/>
      <w:lvlJc w:val="left"/>
      <w:pPr>
        <w:ind w:left="4735" w:hanging="360"/>
      </w:pPr>
      <w:rPr>
        <w:rFonts w:ascii="Courier New" w:hAnsi="Courier New" w:cs="Courier New" w:hint="default"/>
      </w:rPr>
    </w:lvl>
    <w:lvl w:ilvl="5" w:tplc="040C0005" w:tentative="1">
      <w:start w:val="1"/>
      <w:numFmt w:val="bullet"/>
      <w:lvlText w:val=""/>
      <w:lvlJc w:val="left"/>
      <w:pPr>
        <w:ind w:left="5455" w:hanging="360"/>
      </w:pPr>
      <w:rPr>
        <w:rFonts w:ascii="Wingdings" w:hAnsi="Wingdings" w:hint="default"/>
      </w:rPr>
    </w:lvl>
    <w:lvl w:ilvl="6" w:tplc="040C0001" w:tentative="1">
      <w:start w:val="1"/>
      <w:numFmt w:val="bullet"/>
      <w:lvlText w:val=""/>
      <w:lvlJc w:val="left"/>
      <w:pPr>
        <w:ind w:left="6175" w:hanging="360"/>
      </w:pPr>
      <w:rPr>
        <w:rFonts w:ascii="Symbol" w:hAnsi="Symbol" w:hint="default"/>
      </w:rPr>
    </w:lvl>
    <w:lvl w:ilvl="7" w:tplc="040C0003" w:tentative="1">
      <w:start w:val="1"/>
      <w:numFmt w:val="bullet"/>
      <w:lvlText w:val="o"/>
      <w:lvlJc w:val="left"/>
      <w:pPr>
        <w:ind w:left="6895" w:hanging="360"/>
      </w:pPr>
      <w:rPr>
        <w:rFonts w:ascii="Courier New" w:hAnsi="Courier New" w:cs="Courier New" w:hint="default"/>
      </w:rPr>
    </w:lvl>
    <w:lvl w:ilvl="8" w:tplc="040C0005" w:tentative="1">
      <w:start w:val="1"/>
      <w:numFmt w:val="bullet"/>
      <w:lvlText w:val=""/>
      <w:lvlJc w:val="left"/>
      <w:pPr>
        <w:ind w:left="7615" w:hanging="360"/>
      </w:pPr>
      <w:rPr>
        <w:rFonts w:ascii="Wingdings" w:hAnsi="Wingdings" w:hint="default"/>
      </w:rPr>
    </w:lvl>
  </w:abstractNum>
  <w:abstractNum w:abstractNumId="9" w15:restartNumberingAfterBreak="0">
    <w:nsid w:val="355D5C14"/>
    <w:multiLevelType w:val="hybridMultilevel"/>
    <w:tmpl w:val="BAF278E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5A110D5"/>
    <w:multiLevelType w:val="multilevel"/>
    <w:tmpl w:val="040C001D"/>
    <w:styleLink w:val="ListePrica"/>
    <w:lvl w:ilvl="0">
      <w:start w:val="1"/>
      <w:numFmt w:val="bullet"/>
      <w:lvlText w:val=""/>
      <w:lvlJc w:val="left"/>
      <w:pPr>
        <w:ind w:left="360" w:hanging="360"/>
      </w:pPr>
      <w:rPr>
        <w:rFonts w:ascii="Symbol" w:hAnsi="Symbol" w:hint="default"/>
        <w:b w:val="0"/>
        <w:color w:val="F08272"/>
        <w:sz w:val="2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35B5225B"/>
    <w:multiLevelType w:val="hybridMultilevel"/>
    <w:tmpl w:val="6166FB44"/>
    <w:lvl w:ilvl="0" w:tplc="040C0015">
      <w:start w:val="1"/>
      <w:numFmt w:val="upp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3D1D4726"/>
    <w:multiLevelType w:val="hybridMultilevel"/>
    <w:tmpl w:val="6180CBA0"/>
    <w:lvl w:ilvl="0" w:tplc="9D38F8F0">
      <w:numFmt w:val="bullet"/>
      <w:lvlText w:val="-"/>
      <w:lvlPicBulletId w:val="0"/>
      <w:lvlJc w:val="left"/>
      <w:pPr>
        <w:ind w:left="720" w:hanging="360"/>
      </w:pPr>
      <w:rPr>
        <w:rFonts w:ascii="Calibri" w:eastAsiaTheme="minorHAnsi" w:hAnsi="Calibri" w:cstheme="minorBidi" w:hint="default"/>
        <w:sz w:val="16"/>
        <w:szCs w:val="1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E25433B"/>
    <w:multiLevelType w:val="hybridMultilevel"/>
    <w:tmpl w:val="ECF291B0"/>
    <w:lvl w:ilvl="0" w:tplc="040C0013">
      <w:start w:val="1"/>
      <w:numFmt w:val="upperRoman"/>
      <w:lvlText w:val="%1."/>
      <w:lvlJc w:val="right"/>
      <w:pPr>
        <w:ind w:left="1080" w:hanging="360"/>
      </w:p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4" w15:restartNumberingAfterBreak="0">
    <w:nsid w:val="3FA01DB8"/>
    <w:multiLevelType w:val="hybridMultilevel"/>
    <w:tmpl w:val="8A4CF980"/>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5" w15:restartNumberingAfterBreak="0">
    <w:nsid w:val="43112D18"/>
    <w:multiLevelType w:val="hybridMultilevel"/>
    <w:tmpl w:val="F38CD466"/>
    <w:lvl w:ilvl="0" w:tplc="04D85052">
      <w:numFmt w:val="bullet"/>
      <w:lvlText w:val=""/>
      <w:lvlJc w:val="left"/>
      <w:pPr>
        <w:ind w:left="720" w:hanging="360"/>
      </w:pPr>
      <w:rPr>
        <w:rFonts w:ascii="Symbol" w:eastAsiaTheme="minorHAnsi" w:hAnsi="Symbol"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5DA0124"/>
    <w:multiLevelType w:val="hybridMultilevel"/>
    <w:tmpl w:val="AAD2C81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46736234"/>
    <w:multiLevelType w:val="hybridMultilevel"/>
    <w:tmpl w:val="C718594E"/>
    <w:lvl w:ilvl="0" w:tplc="040C0013">
      <w:start w:val="1"/>
      <w:numFmt w:val="upp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4A916DC9"/>
    <w:multiLevelType w:val="hybridMultilevel"/>
    <w:tmpl w:val="CEDC8CB0"/>
    <w:lvl w:ilvl="0" w:tplc="4AF2B100">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52BC33A5"/>
    <w:multiLevelType w:val="hybridMultilevel"/>
    <w:tmpl w:val="F5B84F0E"/>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532A3C61"/>
    <w:multiLevelType w:val="multilevel"/>
    <w:tmpl w:val="1248BA4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pStyle w:val="Titre7"/>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1" w15:restartNumberingAfterBreak="0">
    <w:nsid w:val="5A361D8B"/>
    <w:multiLevelType w:val="multilevel"/>
    <w:tmpl w:val="040C001D"/>
    <w:numStyleLink w:val="ListePrica"/>
  </w:abstractNum>
  <w:abstractNum w:abstractNumId="22" w15:restartNumberingAfterBreak="0">
    <w:nsid w:val="638B24F8"/>
    <w:multiLevelType w:val="multilevel"/>
    <w:tmpl w:val="92B83CA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3."/>
      <w:lvlJc w:val="left"/>
      <w:pPr>
        <w:ind w:left="1224" w:hanging="504"/>
      </w:pPr>
      <w:rPr>
        <w:rFonts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6F3F1D6F"/>
    <w:multiLevelType w:val="hybridMultilevel"/>
    <w:tmpl w:val="052824F0"/>
    <w:lvl w:ilvl="0" w:tplc="040C0015">
      <w:start w:val="1"/>
      <w:numFmt w:val="upp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6FC117DA"/>
    <w:multiLevelType w:val="hybridMultilevel"/>
    <w:tmpl w:val="8626DA06"/>
    <w:lvl w:ilvl="0" w:tplc="040C000F">
      <w:start w:val="1"/>
      <w:numFmt w:val="decimal"/>
      <w:lvlText w:val="%1."/>
      <w:lvlJc w:val="left"/>
      <w:pPr>
        <w:ind w:left="1287" w:hanging="360"/>
      </w:pPr>
    </w:lvl>
    <w:lvl w:ilvl="1" w:tplc="040C0019" w:tentative="1">
      <w:start w:val="1"/>
      <w:numFmt w:val="lowerLetter"/>
      <w:lvlText w:val="%2."/>
      <w:lvlJc w:val="left"/>
      <w:pPr>
        <w:ind w:left="2007" w:hanging="360"/>
      </w:pPr>
    </w:lvl>
    <w:lvl w:ilvl="2" w:tplc="040C001B" w:tentative="1">
      <w:start w:val="1"/>
      <w:numFmt w:val="lowerRoman"/>
      <w:lvlText w:val="%3."/>
      <w:lvlJc w:val="right"/>
      <w:pPr>
        <w:ind w:left="2727" w:hanging="180"/>
      </w:pPr>
    </w:lvl>
    <w:lvl w:ilvl="3" w:tplc="040C000F" w:tentative="1">
      <w:start w:val="1"/>
      <w:numFmt w:val="decimal"/>
      <w:lvlText w:val="%4."/>
      <w:lvlJc w:val="left"/>
      <w:pPr>
        <w:ind w:left="3447" w:hanging="360"/>
      </w:pPr>
    </w:lvl>
    <w:lvl w:ilvl="4" w:tplc="040C0019" w:tentative="1">
      <w:start w:val="1"/>
      <w:numFmt w:val="lowerLetter"/>
      <w:lvlText w:val="%5."/>
      <w:lvlJc w:val="left"/>
      <w:pPr>
        <w:ind w:left="4167" w:hanging="360"/>
      </w:pPr>
    </w:lvl>
    <w:lvl w:ilvl="5" w:tplc="040C001B" w:tentative="1">
      <w:start w:val="1"/>
      <w:numFmt w:val="lowerRoman"/>
      <w:lvlText w:val="%6."/>
      <w:lvlJc w:val="right"/>
      <w:pPr>
        <w:ind w:left="4887" w:hanging="180"/>
      </w:pPr>
    </w:lvl>
    <w:lvl w:ilvl="6" w:tplc="040C000F" w:tentative="1">
      <w:start w:val="1"/>
      <w:numFmt w:val="decimal"/>
      <w:lvlText w:val="%7."/>
      <w:lvlJc w:val="left"/>
      <w:pPr>
        <w:ind w:left="5607" w:hanging="360"/>
      </w:pPr>
    </w:lvl>
    <w:lvl w:ilvl="7" w:tplc="040C0019" w:tentative="1">
      <w:start w:val="1"/>
      <w:numFmt w:val="lowerLetter"/>
      <w:lvlText w:val="%8."/>
      <w:lvlJc w:val="left"/>
      <w:pPr>
        <w:ind w:left="6327" w:hanging="360"/>
      </w:pPr>
    </w:lvl>
    <w:lvl w:ilvl="8" w:tplc="040C001B" w:tentative="1">
      <w:start w:val="1"/>
      <w:numFmt w:val="lowerRoman"/>
      <w:lvlText w:val="%9."/>
      <w:lvlJc w:val="right"/>
      <w:pPr>
        <w:ind w:left="7047" w:hanging="180"/>
      </w:pPr>
    </w:lvl>
  </w:abstractNum>
  <w:abstractNum w:abstractNumId="25" w15:restartNumberingAfterBreak="0">
    <w:nsid w:val="792B40CE"/>
    <w:multiLevelType w:val="hybridMultilevel"/>
    <w:tmpl w:val="C718594E"/>
    <w:lvl w:ilvl="0" w:tplc="040C0013">
      <w:start w:val="1"/>
      <w:numFmt w:val="upp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79BF6988"/>
    <w:multiLevelType w:val="hybridMultilevel"/>
    <w:tmpl w:val="AE406F1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7"/>
  </w:num>
  <w:num w:numId="2">
    <w:abstractNumId w:val="7"/>
    <w:lvlOverride w:ilvl="0">
      <w:lvl w:ilvl="0">
        <w:start w:val="1"/>
        <w:numFmt w:val="decimal"/>
        <w:pStyle w:val="Titre1"/>
        <w:lvlText w:val="%1"/>
        <w:lvlJc w:val="left"/>
        <w:pPr>
          <w:tabs>
            <w:tab w:val="num" w:pos="1134"/>
          </w:tabs>
          <w:ind w:left="1134" w:hanging="1134"/>
        </w:pPr>
        <w:rPr>
          <w:rFonts w:ascii="Arial Rounded MT Bold" w:hAnsi="Arial Rounded MT Bold" w:hint="default"/>
          <w:b/>
          <w:bCs w:val="0"/>
          <w:i w:val="0"/>
          <w:iCs w:val="0"/>
          <w:caps w:val="0"/>
          <w:strike w:val="0"/>
          <w:dstrike w:val="0"/>
          <w:outline w:val="0"/>
          <w:shadow w:val="0"/>
          <w:emboss w:val="0"/>
          <w:imprint w:val="0"/>
          <w:vanish w:val="0"/>
          <w:color w:val="951B81" w:themeColor="accent4"/>
          <w:spacing w:val="0"/>
          <w:kern w:val="0"/>
          <w:position w:val="0"/>
          <w:sz w:val="40"/>
          <w:u w:val="none"/>
          <w:effect w:val="none"/>
          <w:vertAlign w:val="baseline"/>
          <w:em w:val="none"/>
          <w14:ligatures w14:val="none"/>
          <w14:numForm w14:val="default"/>
          <w14:numSpacing w14:val="default"/>
          <w14:stylisticSets/>
          <w14:cntxtAlts w14:val="0"/>
        </w:rPr>
      </w:lvl>
    </w:lvlOverride>
    <w:lvlOverride w:ilvl="1">
      <w:lvl w:ilvl="1">
        <w:start w:val="1"/>
        <w:numFmt w:val="decimal"/>
        <w:pStyle w:val="Titre2"/>
        <w:lvlText w:val="%1.%2"/>
        <w:lvlJc w:val="left"/>
        <w:pPr>
          <w:tabs>
            <w:tab w:val="num" w:pos="1531"/>
          </w:tabs>
          <w:ind w:left="1418" w:hanging="1134"/>
        </w:pPr>
        <w:rPr>
          <w:rFonts w:ascii="Arial Rounded MT Bold" w:hAnsi="Arial Rounded MT Bold" w:hint="default"/>
          <w:b w:val="0"/>
          <w:i w:val="0"/>
          <w:caps w:val="0"/>
          <w:strike w:val="0"/>
          <w:dstrike w:val="0"/>
          <w:outline w:val="0"/>
          <w:shadow w:val="0"/>
          <w:emboss w:val="0"/>
          <w:imprint w:val="0"/>
          <w:vanish w:val="0"/>
          <w:color w:val="6468A4" w:themeColor="accent1"/>
          <w:spacing w:val="0"/>
          <w:kern w:val="0"/>
          <w:position w:val="0"/>
          <w:sz w:val="36"/>
          <w:u w:val="none"/>
          <w:effect w:val="none"/>
          <w:vertAlign w:val="baseline"/>
          <w:em w:val="none"/>
          <w14:ligatures w14:val="none"/>
          <w14:numForm w14:val="default"/>
          <w14:numSpacing w14:val="default"/>
          <w14:stylisticSets/>
          <w14:cntxtAlts w14:val="0"/>
        </w:rPr>
      </w:lvl>
    </w:lvlOverride>
    <w:lvlOverride w:ilvl="2">
      <w:lvl w:ilvl="2">
        <w:start w:val="1"/>
        <w:numFmt w:val="decimal"/>
        <w:pStyle w:val="Titre3"/>
        <w:lvlText w:val="%1.%2.%3"/>
        <w:lvlJc w:val="left"/>
        <w:pPr>
          <w:tabs>
            <w:tab w:val="num" w:pos="1985"/>
          </w:tabs>
          <w:ind w:left="1702" w:hanging="1134"/>
        </w:pPr>
        <w:rPr>
          <w:rFonts w:ascii="Arial" w:hAnsi="Arial" w:hint="default"/>
          <w:b/>
          <w:i w:val="0"/>
          <w:color w:val="38B39A" w:themeColor="accent3"/>
          <w:sz w:val="32"/>
          <w:szCs w:val="32"/>
        </w:rPr>
      </w:lvl>
    </w:lvlOverride>
    <w:lvlOverride w:ilvl="3">
      <w:lvl w:ilvl="3">
        <w:start w:val="1"/>
        <w:numFmt w:val="decimal"/>
        <w:pStyle w:val="Titre4"/>
        <w:lvlText w:val="%1.%2.%3.%4"/>
        <w:lvlJc w:val="left"/>
        <w:pPr>
          <w:tabs>
            <w:tab w:val="num" w:pos="2552"/>
          </w:tabs>
          <w:ind w:left="1986" w:hanging="1134"/>
        </w:pPr>
        <w:rPr>
          <w:rFonts w:ascii="Arial" w:hAnsi="Arial" w:hint="default"/>
          <w:b w:val="0"/>
          <w:i w:val="0"/>
          <w:color w:val="F0856F" w:themeColor="accent2"/>
          <w:sz w:val="28"/>
        </w:rPr>
      </w:lvl>
    </w:lvlOverride>
    <w:lvlOverride w:ilvl="4">
      <w:lvl w:ilvl="4">
        <w:start w:val="1"/>
        <w:numFmt w:val="decimal"/>
        <w:pStyle w:val="Titre5"/>
        <w:lvlText w:val="%1.%2.%3.%4.%5"/>
        <w:lvlJc w:val="left"/>
        <w:pPr>
          <w:tabs>
            <w:tab w:val="num" w:pos="2892"/>
          </w:tabs>
          <w:ind w:left="2270" w:hanging="1134"/>
        </w:pPr>
        <w:rPr>
          <w:rFonts w:ascii="Arial Narrow" w:hAnsi="Arial Narrow" w:hint="default"/>
          <w:b/>
          <w:i w:val="0"/>
          <w:color w:val="951B81" w:themeColor="text2"/>
          <w:sz w:val="28"/>
        </w:rPr>
      </w:lvl>
    </w:lvlOverride>
    <w:lvlOverride w:ilvl="5">
      <w:lvl w:ilvl="5">
        <w:start w:val="1"/>
        <w:numFmt w:val="decimal"/>
        <w:pStyle w:val="Titre6"/>
        <w:lvlText w:val="%1.%2.%3.%4.%5.%6"/>
        <w:lvlJc w:val="left"/>
        <w:pPr>
          <w:tabs>
            <w:tab w:val="num" w:pos="3402"/>
          </w:tabs>
          <w:ind w:left="2554" w:hanging="1134"/>
        </w:pPr>
        <w:rPr>
          <w:rFonts w:ascii="Arial Narrow" w:hAnsi="Arial Narrow" w:hint="default"/>
          <w:b w:val="0"/>
          <w:i/>
          <w:color w:val="6468A4" w:themeColor="accent1"/>
          <w:sz w:val="26"/>
        </w:rPr>
      </w:lvl>
    </w:lvlOverride>
    <w:lvlOverride w:ilvl="6">
      <w:lvl w:ilvl="6">
        <w:start w:val="1"/>
        <w:numFmt w:val="decimal"/>
        <w:lvlText w:val="%1.%2.%3.%4.%5.%6.%7"/>
        <w:lvlJc w:val="left"/>
        <w:pPr>
          <w:tabs>
            <w:tab w:val="num" w:pos="4536"/>
          </w:tabs>
          <w:ind w:left="2838" w:hanging="1134"/>
        </w:pPr>
        <w:rPr>
          <w:rFonts w:ascii="Arial Narrow" w:hAnsi="Arial Narrow" w:hint="default"/>
          <w:b/>
          <w:i/>
          <w:color w:val="38B39A" w:themeColor="accent3"/>
          <w:sz w:val="20"/>
        </w:rPr>
      </w:lvl>
    </w:lvlOverride>
    <w:lvlOverride w:ilvl="7">
      <w:lvl w:ilvl="7">
        <w:start w:val="1"/>
        <w:numFmt w:val="decimal"/>
        <w:lvlText w:val="%1.%2.%3.%4.%5.%6.%7.%8"/>
        <w:lvlJc w:val="left"/>
        <w:pPr>
          <w:tabs>
            <w:tab w:val="num" w:pos="5103"/>
          </w:tabs>
          <w:ind w:left="3122" w:hanging="1134"/>
        </w:pPr>
        <w:rPr>
          <w:rFonts w:ascii="Arial Narrow" w:hAnsi="Arial Narrow" w:hint="default"/>
          <w:b/>
          <w:i w:val="0"/>
          <w:color w:val="F0856F" w:themeColor="accent2"/>
          <w:sz w:val="20"/>
        </w:rPr>
      </w:lvl>
    </w:lvlOverride>
    <w:lvlOverride w:ilvl="8">
      <w:lvl w:ilvl="8">
        <w:start w:val="1"/>
        <w:numFmt w:val="decimal"/>
        <w:lvlText w:val="%1.%2.%3.%4.%5.%6.%7.%8.%9"/>
        <w:lvlJc w:val="left"/>
        <w:pPr>
          <w:tabs>
            <w:tab w:val="num" w:pos="5670"/>
          </w:tabs>
          <w:ind w:left="3406" w:hanging="1134"/>
        </w:pPr>
        <w:rPr>
          <w:rFonts w:hint="default"/>
        </w:rPr>
      </w:lvl>
    </w:lvlOverride>
  </w:num>
  <w:num w:numId="3">
    <w:abstractNumId w:val="7"/>
  </w:num>
  <w:num w:numId="4">
    <w:abstractNumId w:val="7"/>
  </w:num>
  <w:num w:numId="5">
    <w:abstractNumId w:val="7"/>
  </w:num>
  <w:num w:numId="6">
    <w:abstractNumId w:val="7"/>
  </w:num>
  <w:num w:numId="7">
    <w:abstractNumId w:val="7"/>
  </w:num>
  <w:num w:numId="8">
    <w:abstractNumId w:val="20"/>
  </w:num>
  <w:num w:numId="9">
    <w:abstractNumId w:val="6"/>
  </w:num>
  <w:num w:numId="10">
    <w:abstractNumId w:val="8"/>
  </w:num>
  <w:num w:numId="11">
    <w:abstractNumId w:val="5"/>
  </w:num>
  <w:num w:numId="12">
    <w:abstractNumId w:val="2"/>
  </w:num>
  <w:num w:numId="13">
    <w:abstractNumId w:val="12"/>
  </w:num>
  <w:num w:numId="14">
    <w:abstractNumId w:val="10"/>
  </w:num>
  <w:num w:numId="15">
    <w:abstractNumId w:val="21"/>
  </w:num>
  <w:num w:numId="16">
    <w:abstractNumId w:val="0"/>
  </w:num>
  <w:num w:numId="17">
    <w:abstractNumId w:val="16"/>
  </w:num>
  <w:num w:numId="18">
    <w:abstractNumId w:val="25"/>
  </w:num>
  <w:num w:numId="19">
    <w:abstractNumId w:val="1"/>
  </w:num>
  <w:num w:numId="20">
    <w:abstractNumId w:val="3"/>
  </w:num>
  <w:num w:numId="21">
    <w:abstractNumId w:val="11"/>
  </w:num>
  <w:num w:numId="22">
    <w:abstractNumId w:val="13"/>
  </w:num>
  <w:num w:numId="23">
    <w:abstractNumId w:val="23"/>
  </w:num>
  <w:num w:numId="24">
    <w:abstractNumId w:val="9"/>
  </w:num>
  <w:num w:numId="25">
    <w:abstractNumId w:val="15"/>
  </w:num>
  <w:num w:numId="26">
    <w:abstractNumId w:val="4"/>
  </w:num>
  <w:num w:numId="27">
    <w:abstractNumId w:val="26"/>
  </w:num>
  <w:num w:numId="28">
    <w:abstractNumId w:val="17"/>
  </w:num>
  <w:num w:numId="29">
    <w:abstractNumId w:val="24"/>
  </w:num>
  <w:num w:numId="30">
    <w:abstractNumId w:val="22"/>
  </w:num>
  <w:num w:numId="31">
    <w:abstractNumId w:val="19"/>
  </w:num>
  <w:num w:numId="32">
    <w:abstractNumId w:val="18"/>
  </w:num>
  <w:num w:numId="33">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182A"/>
    <w:rsid w:val="000415AA"/>
    <w:rsid w:val="00095091"/>
    <w:rsid w:val="00096A70"/>
    <w:rsid w:val="000A2C1B"/>
    <w:rsid w:val="000C21DD"/>
    <w:rsid w:val="00101144"/>
    <w:rsid w:val="001342C1"/>
    <w:rsid w:val="00173DBB"/>
    <w:rsid w:val="001A3452"/>
    <w:rsid w:val="001D23CF"/>
    <w:rsid w:val="001E6A06"/>
    <w:rsid w:val="001F39DE"/>
    <w:rsid w:val="00277240"/>
    <w:rsid w:val="00282003"/>
    <w:rsid w:val="002933F2"/>
    <w:rsid w:val="002C4F98"/>
    <w:rsid w:val="002D7670"/>
    <w:rsid w:val="002F56AA"/>
    <w:rsid w:val="003512B7"/>
    <w:rsid w:val="00364DD1"/>
    <w:rsid w:val="0038127B"/>
    <w:rsid w:val="0038390F"/>
    <w:rsid w:val="003C63CB"/>
    <w:rsid w:val="004456E2"/>
    <w:rsid w:val="00477EDD"/>
    <w:rsid w:val="004E782B"/>
    <w:rsid w:val="00506B68"/>
    <w:rsid w:val="005342DA"/>
    <w:rsid w:val="00574701"/>
    <w:rsid w:val="005768DD"/>
    <w:rsid w:val="005A3630"/>
    <w:rsid w:val="005F5CCD"/>
    <w:rsid w:val="00602B9A"/>
    <w:rsid w:val="00606645"/>
    <w:rsid w:val="0062182A"/>
    <w:rsid w:val="00665393"/>
    <w:rsid w:val="0068753C"/>
    <w:rsid w:val="006D2C20"/>
    <w:rsid w:val="0070654D"/>
    <w:rsid w:val="0075371A"/>
    <w:rsid w:val="007B2DF9"/>
    <w:rsid w:val="007E1D67"/>
    <w:rsid w:val="00800B70"/>
    <w:rsid w:val="00807949"/>
    <w:rsid w:val="0088643E"/>
    <w:rsid w:val="00897B27"/>
    <w:rsid w:val="008A7A59"/>
    <w:rsid w:val="008C73DB"/>
    <w:rsid w:val="008F4B54"/>
    <w:rsid w:val="00940D5A"/>
    <w:rsid w:val="00944DB0"/>
    <w:rsid w:val="00947564"/>
    <w:rsid w:val="0097771A"/>
    <w:rsid w:val="00997BB9"/>
    <w:rsid w:val="009A28EA"/>
    <w:rsid w:val="009B7430"/>
    <w:rsid w:val="00A2291C"/>
    <w:rsid w:val="00A26259"/>
    <w:rsid w:val="00AB2BD4"/>
    <w:rsid w:val="00AC4E48"/>
    <w:rsid w:val="00B00CB2"/>
    <w:rsid w:val="00B024CF"/>
    <w:rsid w:val="00B313AE"/>
    <w:rsid w:val="00B50820"/>
    <w:rsid w:val="00B735B1"/>
    <w:rsid w:val="00BA122A"/>
    <w:rsid w:val="00BC0624"/>
    <w:rsid w:val="00BF493E"/>
    <w:rsid w:val="00C042BD"/>
    <w:rsid w:val="00C114F9"/>
    <w:rsid w:val="00C13373"/>
    <w:rsid w:val="00C14201"/>
    <w:rsid w:val="00C430B5"/>
    <w:rsid w:val="00C46F2F"/>
    <w:rsid w:val="00C7493C"/>
    <w:rsid w:val="00C83EA6"/>
    <w:rsid w:val="00CB7829"/>
    <w:rsid w:val="00D13C1B"/>
    <w:rsid w:val="00D4355F"/>
    <w:rsid w:val="00D611F0"/>
    <w:rsid w:val="00DC61D3"/>
    <w:rsid w:val="00E04B29"/>
    <w:rsid w:val="00E1306B"/>
    <w:rsid w:val="00E1573E"/>
    <w:rsid w:val="00E37C1A"/>
    <w:rsid w:val="00E7294F"/>
    <w:rsid w:val="00E9777A"/>
    <w:rsid w:val="00EC5501"/>
    <w:rsid w:val="00ED7516"/>
    <w:rsid w:val="00EF637A"/>
    <w:rsid w:val="00F468F8"/>
    <w:rsid w:val="00F5301F"/>
    <w:rsid w:val="00F673A8"/>
    <w:rsid w:val="00F82FAE"/>
    <w:rsid w:val="00FA56AC"/>
    <w:rsid w:val="00FE3ADA"/>
    <w:rsid w:val="00FE409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06F2A08"/>
  <w15:docId w15:val="{2A9B7B55-0451-4E73-9CDF-6DE91F2176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Times New Roman"/>
        <w:color w:val="43456D"/>
        <w:sz w:val="22"/>
        <w:lang w:val="fr-FR"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C4E48"/>
    <w:rPr>
      <w:rFonts w:asciiTheme="minorHAnsi" w:hAnsiTheme="minorHAnsi" w:cstheme="minorBidi"/>
      <w:color w:val="43456D" w:themeColor="text1"/>
      <w:szCs w:val="22"/>
    </w:rPr>
  </w:style>
  <w:style w:type="paragraph" w:styleId="Titre1">
    <w:name w:val="heading 1"/>
    <w:basedOn w:val="Normal"/>
    <w:next w:val="Normal"/>
    <w:link w:val="Titre1Car"/>
    <w:autoRedefine/>
    <w:uiPriority w:val="9"/>
    <w:qFormat/>
    <w:rsid w:val="00AC4E48"/>
    <w:pPr>
      <w:keepNext/>
      <w:numPr>
        <w:numId w:val="7"/>
      </w:numPr>
      <w:spacing w:before="320" w:after="120"/>
      <w:outlineLvl w:val="0"/>
    </w:pPr>
    <w:rPr>
      <w:rFonts w:ascii="Arial Rounded MT Bold" w:eastAsiaTheme="minorEastAsia" w:hAnsi="Arial Rounded MT Bold" w:cstheme="minorHAnsi"/>
      <w:b/>
      <w:bCs/>
      <w:color w:val="951B81"/>
      <w:kern w:val="32"/>
      <w:sz w:val="40"/>
      <w:szCs w:val="40"/>
    </w:rPr>
  </w:style>
  <w:style w:type="paragraph" w:styleId="Titre2">
    <w:name w:val="heading 2"/>
    <w:basedOn w:val="Normal"/>
    <w:next w:val="Normal"/>
    <w:link w:val="Titre2Car"/>
    <w:autoRedefine/>
    <w:uiPriority w:val="9"/>
    <w:qFormat/>
    <w:rsid w:val="00AC4E48"/>
    <w:pPr>
      <w:keepNext/>
      <w:numPr>
        <w:ilvl w:val="1"/>
        <w:numId w:val="7"/>
      </w:numPr>
      <w:tabs>
        <w:tab w:val="num" w:pos="1531"/>
      </w:tabs>
      <w:spacing w:before="360" w:after="120"/>
      <w:contextualSpacing/>
      <w:outlineLvl w:val="1"/>
    </w:pPr>
    <w:rPr>
      <w:rFonts w:ascii="Arial Rounded MT Bold" w:eastAsiaTheme="majorEastAsia" w:hAnsi="Arial Rounded MT Bold" w:cs="Arial"/>
      <w:bCs/>
      <w:iCs/>
      <w:color w:val="6468A4" w:themeColor="accent1"/>
      <w:sz w:val="36"/>
      <w:szCs w:val="32"/>
    </w:rPr>
  </w:style>
  <w:style w:type="paragraph" w:styleId="Titre3">
    <w:name w:val="heading 3"/>
    <w:basedOn w:val="Normal"/>
    <w:next w:val="Normal"/>
    <w:link w:val="Titre3Car"/>
    <w:qFormat/>
    <w:rsid w:val="00AC4E48"/>
    <w:pPr>
      <w:numPr>
        <w:ilvl w:val="2"/>
        <w:numId w:val="7"/>
      </w:numPr>
      <w:contextualSpacing/>
      <w:outlineLvl w:val="2"/>
    </w:pPr>
    <w:rPr>
      <w:rFonts w:eastAsiaTheme="minorEastAsia"/>
      <w:b/>
      <w:color w:val="38B39A"/>
      <w:sz w:val="32"/>
      <w:szCs w:val="32"/>
    </w:rPr>
  </w:style>
  <w:style w:type="paragraph" w:styleId="Titre4">
    <w:name w:val="heading 4"/>
    <w:basedOn w:val="Normal"/>
    <w:next w:val="Normal"/>
    <w:link w:val="Titre4Car"/>
    <w:qFormat/>
    <w:rsid w:val="00AC4E48"/>
    <w:pPr>
      <w:numPr>
        <w:ilvl w:val="3"/>
        <w:numId w:val="7"/>
      </w:numPr>
      <w:spacing w:before="120" w:after="120"/>
      <w:contextualSpacing/>
      <w:outlineLvl w:val="3"/>
    </w:pPr>
    <w:rPr>
      <w:rFonts w:eastAsiaTheme="minorEastAsia"/>
      <w:bCs/>
      <w:color w:val="F0856F"/>
      <w:sz w:val="28"/>
      <w:szCs w:val="28"/>
    </w:rPr>
  </w:style>
  <w:style w:type="paragraph" w:styleId="Titre5">
    <w:name w:val="heading 5"/>
    <w:basedOn w:val="Normal"/>
    <w:next w:val="Normal"/>
    <w:link w:val="Titre5Car"/>
    <w:qFormat/>
    <w:rsid w:val="00AC4E48"/>
    <w:pPr>
      <w:numPr>
        <w:ilvl w:val="4"/>
        <w:numId w:val="7"/>
      </w:numPr>
      <w:spacing w:before="120" w:after="120"/>
      <w:outlineLvl w:val="4"/>
    </w:pPr>
    <w:rPr>
      <w:rFonts w:ascii="Arial Narrow" w:eastAsiaTheme="minorEastAsia" w:hAnsi="Arial Narrow"/>
      <w:b/>
      <w:bCs/>
      <w:iCs/>
      <w:color w:val="951B81"/>
      <w:sz w:val="28"/>
      <w:szCs w:val="26"/>
    </w:rPr>
  </w:style>
  <w:style w:type="paragraph" w:styleId="Titre6">
    <w:name w:val="heading 6"/>
    <w:basedOn w:val="Normal"/>
    <w:next w:val="Normal"/>
    <w:link w:val="Titre6Car"/>
    <w:qFormat/>
    <w:rsid w:val="00AC4E48"/>
    <w:pPr>
      <w:numPr>
        <w:ilvl w:val="5"/>
        <w:numId w:val="7"/>
      </w:numPr>
      <w:spacing w:before="120" w:after="120"/>
      <w:outlineLvl w:val="5"/>
    </w:pPr>
    <w:rPr>
      <w:rFonts w:ascii="Arial Narrow" w:eastAsiaTheme="minorEastAsia" w:hAnsi="Arial Narrow"/>
      <w:bCs/>
      <w:i/>
      <w:color w:val="6468A4" w:themeColor="accent1"/>
      <w:sz w:val="26"/>
    </w:rPr>
  </w:style>
  <w:style w:type="paragraph" w:styleId="Titre7">
    <w:name w:val="heading 7"/>
    <w:basedOn w:val="Normal"/>
    <w:next w:val="Normal"/>
    <w:link w:val="Titre7Car"/>
    <w:qFormat/>
    <w:rsid w:val="00AC4E48"/>
    <w:pPr>
      <w:numPr>
        <w:ilvl w:val="6"/>
        <w:numId w:val="8"/>
      </w:numPr>
      <w:tabs>
        <w:tab w:val="num" w:pos="2271"/>
      </w:tabs>
      <w:spacing w:before="120" w:after="120"/>
      <w:ind w:left="2838" w:hanging="1134"/>
      <w:outlineLvl w:val="6"/>
    </w:pPr>
    <w:rPr>
      <w:rFonts w:ascii="Arial Narrow" w:eastAsiaTheme="minorEastAsia" w:hAnsi="Arial Narrow"/>
      <w:i/>
      <w:color w:val="38B39A"/>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Encadr">
    <w:name w:val="Encadré"/>
    <w:basedOn w:val="Normal"/>
    <w:next w:val="Normal"/>
    <w:link w:val="EncadrCar"/>
    <w:autoRedefine/>
    <w:qFormat/>
    <w:rsid w:val="00AC4E48"/>
    <w:pPr>
      <w:shd w:val="clear" w:color="auto" w:fill="F0856F" w:themeFill="accent2"/>
      <w:jc w:val="both"/>
    </w:pPr>
    <w:rPr>
      <w:rFonts w:ascii="Arial Narrow" w:hAnsi="Arial Narrow" w:cstheme="minorHAnsi"/>
      <w:b/>
      <w:color w:val="FFFFFF" w:themeColor="background1"/>
      <w:szCs w:val="24"/>
    </w:rPr>
  </w:style>
  <w:style w:type="character" w:customStyle="1" w:styleId="EncadrCar">
    <w:name w:val="Encadré Car"/>
    <w:basedOn w:val="Policepardfaut"/>
    <w:link w:val="Encadr"/>
    <w:rsid w:val="00AC4E48"/>
    <w:rPr>
      <w:rFonts w:ascii="Arial Narrow" w:hAnsi="Arial Narrow" w:cstheme="minorHAnsi"/>
      <w:b/>
      <w:color w:val="FFFFFF" w:themeColor="background1"/>
      <w:szCs w:val="24"/>
      <w:shd w:val="clear" w:color="auto" w:fill="F0856F" w:themeFill="accent2"/>
    </w:rPr>
  </w:style>
  <w:style w:type="character" w:customStyle="1" w:styleId="Titre1Car">
    <w:name w:val="Titre 1 Car"/>
    <w:basedOn w:val="Policepardfaut"/>
    <w:link w:val="Titre1"/>
    <w:uiPriority w:val="9"/>
    <w:rsid w:val="00AC4E48"/>
    <w:rPr>
      <w:rFonts w:ascii="Arial Rounded MT Bold" w:eastAsiaTheme="minorEastAsia" w:hAnsi="Arial Rounded MT Bold" w:cstheme="minorHAnsi"/>
      <w:b/>
      <w:bCs/>
      <w:color w:val="951B81"/>
      <w:kern w:val="32"/>
      <w:sz w:val="40"/>
      <w:szCs w:val="40"/>
    </w:rPr>
  </w:style>
  <w:style w:type="character" w:customStyle="1" w:styleId="Titre2Car">
    <w:name w:val="Titre 2 Car"/>
    <w:link w:val="Titre2"/>
    <w:uiPriority w:val="9"/>
    <w:rsid w:val="00AC4E48"/>
    <w:rPr>
      <w:rFonts w:ascii="Arial Rounded MT Bold" w:eastAsiaTheme="majorEastAsia" w:hAnsi="Arial Rounded MT Bold" w:cs="Arial"/>
      <w:bCs/>
      <w:iCs/>
      <w:color w:val="6468A4" w:themeColor="accent1"/>
      <w:sz w:val="36"/>
      <w:szCs w:val="32"/>
    </w:rPr>
  </w:style>
  <w:style w:type="character" w:customStyle="1" w:styleId="Titre3Car">
    <w:name w:val="Titre 3 Car"/>
    <w:basedOn w:val="Titre2Car"/>
    <w:link w:val="Titre3"/>
    <w:rsid w:val="00AC4E48"/>
    <w:rPr>
      <w:rFonts w:asciiTheme="minorHAnsi" w:eastAsiaTheme="minorEastAsia" w:hAnsiTheme="minorHAnsi" w:cstheme="minorBidi"/>
      <w:b/>
      <w:bCs w:val="0"/>
      <w:iCs w:val="0"/>
      <w:color w:val="38B39A"/>
      <w:sz w:val="32"/>
      <w:szCs w:val="32"/>
    </w:rPr>
  </w:style>
  <w:style w:type="character" w:customStyle="1" w:styleId="Titre4Car">
    <w:name w:val="Titre 4 Car"/>
    <w:link w:val="Titre4"/>
    <w:rsid w:val="00AC4E48"/>
    <w:rPr>
      <w:rFonts w:asciiTheme="minorHAnsi" w:eastAsiaTheme="minorEastAsia" w:hAnsiTheme="minorHAnsi" w:cstheme="minorBidi"/>
      <w:bCs/>
      <w:color w:val="F0856F"/>
      <w:sz w:val="28"/>
      <w:szCs w:val="28"/>
    </w:rPr>
  </w:style>
  <w:style w:type="character" w:customStyle="1" w:styleId="Titre5Car">
    <w:name w:val="Titre 5 Car"/>
    <w:basedOn w:val="Policepardfaut"/>
    <w:link w:val="Titre5"/>
    <w:rsid w:val="00AC4E48"/>
    <w:rPr>
      <w:rFonts w:ascii="Arial Narrow" w:eastAsiaTheme="minorEastAsia" w:hAnsi="Arial Narrow" w:cstheme="minorBidi"/>
      <w:b/>
      <w:bCs/>
      <w:iCs/>
      <w:color w:val="951B81"/>
      <w:sz w:val="28"/>
      <w:szCs w:val="26"/>
    </w:rPr>
  </w:style>
  <w:style w:type="character" w:customStyle="1" w:styleId="Titre6Car">
    <w:name w:val="Titre 6 Car"/>
    <w:basedOn w:val="Policepardfaut"/>
    <w:link w:val="Titre6"/>
    <w:rsid w:val="00AC4E48"/>
    <w:rPr>
      <w:rFonts w:ascii="Arial Narrow" w:eastAsiaTheme="minorEastAsia" w:hAnsi="Arial Narrow" w:cstheme="minorBidi"/>
      <w:bCs/>
      <w:i/>
      <w:color w:val="6468A4" w:themeColor="accent1"/>
      <w:sz w:val="26"/>
      <w:szCs w:val="22"/>
    </w:rPr>
  </w:style>
  <w:style w:type="character" w:customStyle="1" w:styleId="Titre7Car">
    <w:name w:val="Titre 7 Car"/>
    <w:basedOn w:val="Policepardfaut"/>
    <w:link w:val="Titre7"/>
    <w:rsid w:val="00AC4E48"/>
    <w:rPr>
      <w:rFonts w:ascii="Arial Narrow" w:eastAsiaTheme="minorEastAsia" w:hAnsi="Arial Narrow" w:cstheme="minorBidi"/>
      <w:i/>
      <w:color w:val="38B39A"/>
      <w:sz w:val="24"/>
      <w:szCs w:val="24"/>
    </w:rPr>
  </w:style>
  <w:style w:type="paragraph" w:styleId="Lgende">
    <w:name w:val="caption"/>
    <w:basedOn w:val="Normal"/>
    <w:next w:val="Normal"/>
    <w:autoRedefine/>
    <w:unhideWhenUsed/>
    <w:qFormat/>
    <w:rsid w:val="00AC4E48"/>
    <w:pPr>
      <w:jc w:val="both"/>
    </w:pPr>
    <w:rPr>
      <w:rFonts w:ascii="Trade Gothic LT Std Cn" w:hAnsi="Trade Gothic LT Std Cn"/>
      <w:bCs/>
      <w:sz w:val="18"/>
      <w:szCs w:val="18"/>
    </w:rPr>
  </w:style>
  <w:style w:type="paragraph" w:styleId="Titre">
    <w:name w:val="Title"/>
    <w:basedOn w:val="Normal"/>
    <w:next w:val="Normal"/>
    <w:link w:val="TitreCar"/>
    <w:autoRedefine/>
    <w:qFormat/>
    <w:rsid w:val="00AC4E48"/>
    <w:pPr>
      <w:spacing w:before="320" w:after="320"/>
      <w:contextualSpacing/>
      <w:jc w:val="center"/>
    </w:pPr>
    <w:rPr>
      <w:rFonts w:ascii="Arial Rounded MT Bold" w:eastAsiaTheme="majorEastAsia" w:hAnsi="Arial Rounded MT Bold" w:cstheme="majorBidi"/>
      <w:color w:val="951B81"/>
      <w:spacing w:val="5"/>
      <w:sz w:val="56"/>
      <w:szCs w:val="64"/>
    </w:rPr>
  </w:style>
  <w:style w:type="character" w:customStyle="1" w:styleId="TitreCar">
    <w:name w:val="Titre Car"/>
    <w:basedOn w:val="Policepardfaut"/>
    <w:link w:val="Titre"/>
    <w:rsid w:val="00AC4E48"/>
    <w:rPr>
      <w:rFonts w:ascii="Arial Rounded MT Bold" w:eastAsiaTheme="majorEastAsia" w:hAnsi="Arial Rounded MT Bold" w:cstheme="majorBidi"/>
      <w:color w:val="951B81"/>
      <w:spacing w:val="5"/>
      <w:sz w:val="56"/>
      <w:szCs w:val="64"/>
    </w:rPr>
  </w:style>
  <w:style w:type="paragraph" w:styleId="Sous-titre">
    <w:name w:val="Subtitle"/>
    <w:basedOn w:val="Normal"/>
    <w:next w:val="Normal"/>
    <w:link w:val="Sous-titreCar"/>
    <w:autoRedefine/>
    <w:uiPriority w:val="11"/>
    <w:qFormat/>
    <w:rsid w:val="00AC4E48"/>
    <w:pPr>
      <w:spacing w:before="120" w:after="120"/>
      <w:jc w:val="center"/>
    </w:pPr>
    <w:rPr>
      <w:rFonts w:eastAsiaTheme="minorEastAsia"/>
      <w:b/>
      <w:smallCaps/>
      <w:color w:val="38B39A"/>
      <w:sz w:val="36"/>
      <w:szCs w:val="48"/>
      <w:u w:val="single"/>
    </w:rPr>
  </w:style>
  <w:style w:type="character" w:customStyle="1" w:styleId="Sous-titreCar">
    <w:name w:val="Sous-titre Car"/>
    <w:basedOn w:val="Policepardfaut"/>
    <w:link w:val="Sous-titre"/>
    <w:uiPriority w:val="11"/>
    <w:rsid w:val="00AC4E48"/>
    <w:rPr>
      <w:rFonts w:asciiTheme="minorHAnsi" w:eastAsiaTheme="minorEastAsia" w:hAnsiTheme="minorHAnsi" w:cstheme="minorBidi"/>
      <w:b/>
      <w:smallCaps/>
      <w:color w:val="38B39A"/>
      <w:sz w:val="36"/>
      <w:szCs w:val="48"/>
      <w:u w:val="single"/>
    </w:rPr>
  </w:style>
  <w:style w:type="paragraph" w:styleId="Paragraphedeliste">
    <w:name w:val="List Paragraph"/>
    <w:basedOn w:val="Normal"/>
    <w:link w:val="ParagraphedelisteCar"/>
    <w:uiPriority w:val="34"/>
    <w:qFormat/>
    <w:rsid w:val="00AC4E48"/>
    <w:pPr>
      <w:ind w:left="708"/>
    </w:pPr>
    <w:rPr>
      <w:rFonts w:ascii="Arial" w:hAnsi="Arial" w:cs="Times New Roman"/>
      <w:color w:val="43456D"/>
      <w:sz w:val="24"/>
      <w:szCs w:val="24"/>
      <w:lang w:eastAsia="fr-FR"/>
    </w:rPr>
  </w:style>
  <w:style w:type="character" w:customStyle="1" w:styleId="ParagraphedelisteCar">
    <w:name w:val="Paragraphe de liste Car"/>
    <w:basedOn w:val="Policepardfaut"/>
    <w:link w:val="Paragraphedeliste"/>
    <w:uiPriority w:val="34"/>
    <w:rsid w:val="00AC4E48"/>
    <w:rPr>
      <w:sz w:val="24"/>
      <w:szCs w:val="24"/>
      <w:lang w:eastAsia="fr-FR"/>
    </w:rPr>
  </w:style>
  <w:style w:type="paragraph" w:styleId="Citation">
    <w:name w:val="Quote"/>
    <w:aliases w:val="Citation_Réf"/>
    <w:basedOn w:val="Normal"/>
    <w:next w:val="Normal"/>
    <w:link w:val="CitationCar"/>
    <w:autoRedefine/>
    <w:uiPriority w:val="29"/>
    <w:qFormat/>
    <w:rsid w:val="00AC4E48"/>
    <w:pPr>
      <w:pBdr>
        <w:left w:val="double" w:sz="4" w:space="4" w:color="38B39A"/>
      </w:pBdr>
      <w:ind w:left="708" w:right="864"/>
    </w:pPr>
    <w:rPr>
      <w:rFonts w:ascii="Arial Narrow" w:hAnsi="Arial Narrow"/>
      <w:i/>
      <w:iCs/>
      <w:color w:val="43456D"/>
      <w:lang w:eastAsia="fr-FR"/>
    </w:rPr>
  </w:style>
  <w:style w:type="character" w:customStyle="1" w:styleId="CitationCar">
    <w:name w:val="Citation Car"/>
    <w:aliases w:val="Citation_Réf Car"/>
    <w:basedOn w:val="Policepardfaut"/>
    <w:link w:val="Citation"/>
    <w:uiPriority w:val="29"/>
    <w:rsid w:val="00AC4E48"/>
    <w:rPr>
      <w:rFonts w:ascii="Arial Narrow" w:hAnsi="Arial Narrow" w:cstheme="minorBidi"/>
      <w:i/>
      <w:iCs/>
      <w:szCs w:val="22"/>
      <w:lang w:eastAsia="fr-FR"/>
    </w:rPr>
  </w:style>
  <w:style w:type="paragraph" w:styleId="En-ttedetabledesmatires">
    <w:name w:val="TOC Heading"/>
    <w:basedOn w:val="Titre1"/>
    <w:next w:val="Normal"/>
    <w:uiPriority w:val="39"/>
    <w:unhideWhenUsed/>
    <w:qFormat/>
    <w:rsid w:val="00AC4E48"/>
    <w:pPr>
      <w:keepLines/>
      <w:numPr>
        <w:numId w:val="0"/>
      </w:numPr>
      <w:tabs>
        <w:tab w:val="left" w:pos="851"/>
      </w:tabs>
      <w:spacing w:before="480"/>
      <w:outlineLvl w:val="9"/>
    </w:pPr>
    <w:rPr>
      <w:rFonts w:asciiTheme="majorHAnsi" w:eastAsiaTheme="majorEastAsia" w:hAnsiTheme="majorHAnsi" w:cstheme="majorBidi"/>
      <w:color w:val="494C7C" w:themeColor="accent1" w:themeShade="BF"/>
      <w:kern w:val="0"/>
      <w:sz w:val="28"/>
      <w:szCs w:val="28"/>
      <w:lang w:eastAsia="fr-FR"/>
    </w:rPr>
  </w:style>
  <w:style w:type="paragraph" w:styleId="En-tte">
    <w:name w:val="header"/>
    <w:basedOn w:val="Normal"/>
    <w:link w:val="En-tteCar"/>
    <w:uiPriority w:val="99"/>
    <w:unhideWhenUsed/>
    <w:rsid w:val="0062182A"/>
    <w:pPr>
      <w:tabs>
        <w:tab w:val="center" w:pos="4536"/>
        <w:tab w:val="right" w:pos="9072"/>
      </w:tabs>
    </w:pPr>
  </w:style>
  <w:style w:type="character" w:customStyle="1" w:styleId="En-tteCar">
    <w:name w:val="En-tête Car"/>
    <w:basedOn w:val="Policepardfaut"/>
    <w:link w:val="En-tte"/>
    <w:uiPriority w:val="99"/>
    <w:rsid w:val="0062182A"/>
    <w:rPr>
      <w:rFonts w:asciiTheme="minorHAnsi" w:hAnsiTheme="minorHAnsi" w:cstheme="minorBidi"/>
      <w:color w:val="43456D" w:themeColor="text1"/>
      <w:szCs w:val="22"/>
    </w:rPr>
  </w:style>
  <w:style w:type="paragraph" w:styleId="Pieddepage">
    <w:name w:val="footer"/>
    <w:basedOn w:val="Normal"/>
    <w:link w:val="PieddepageCar"/>
    <w:uiPriority w:val="99"/>
    <w:unhideWhenUsed/>
    <w:rsid w:val="0062182A"/>
    <w:pPr>
      <w:tabs>
        <w:tab w:val="center" w:pos="4536"/>
        <w:tab w:val="right" w:pos="9072"/>
      </w:tabs>
    </w:pPr>
  </w:style>
  <w:style w:type="character" w:customStyle="1" w:styleId="PieddepageCar">
    <w:name w:val="Pied de page Car"/>
    <w:basedOn w:val="Policepardfaut"/>
    <w:link w:val="Pieddepage"/>
    <w:uiPriority w:val="99"/>
    <w:rsid w:val="0062182A"/>
    <w:rPr>
      <w:rFonts w:asciiTheme="minorHAnsi" w:hAnsiTheme="minorHAnsi" w:cstheme="minorBidi"/>
      <w:color w:val="43456D" w:themeColor="text1"/>
      <w:szCs w:val="22"/>
    </w:rPr>
  </w:style>
  <w:style w:type="table" w:styleId="Grilledutableau">
    <w:name w:val="Table Grid"/>
    <w:basedOn w:val="TableauNormal"/>
    <w:uiPriority w:val="39"/>
    <w:rsid w:val="00944DB0"/>
    <w:pPr>
      <w:spacing w:after="160" w:line="259" w:lineRule="auto"/>
    </w:pPr>
    <w:rPr>
      <w:rFonts w:asciiTheme="minorHAnsi" w:eastAsiaTheme="minorEastAsia" w:hAnsiTheme="minorHAnsi" w:cstheme="minorBidi"/>
      <w:color w:val="auto"/>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uiPriority w:val="99"/>
    <w:semiHidden/>
    <w:unhideWhenUsed/>
    <w:rsid w:val="004E782B"/>
    <w:rPr>
      <w:rFonts w:ascii="Segoe UI" w:hAnsi="Segoe UI" w:cs="Segoe UI"/>
      <w:sz w:val="18"/>
      <w:szCs w:val="18"/>
    </w:rPr>
  </w:style>
  <w:style w:type="character" w:customStyle="1" w:styleId="TextedebullesCar">
    <w:name w:val="Texte de bulles Car"/>
    <w:basedOn w:val="Policepardfaut"/>
    <w:link w:val="Textedebulles"/>
    <w:uiPriority w:val="99"/>
    <w:semiHidden/>
    <w:rsid w:val="004E782B"/>
    <w:rPr>
      <w:rFonts w:ascii="Segoe UI" w:hAnsi="Segoe UI" w:cs="Segoe UI"/>
      <w:color w:val="43456D" w:themeColor="text1"/>
      <w:sz w:val="18"/>
      <w:szCs w:val="18"/>
    </w:rPr>
  </w:style>
  <w:style w:type="numbering" w:customStyle="1" w:styleId="ListePrica">
    <w:name w:val="Liste Prica"/>
    <w:basedOn w:val="Aucuneliste"/>
    <w:uiPriority w:val="99"/>
    <w:rsid w:val="004E782B"/>
    <w:pPr>
      <w:numPr>
        <w:numId w:val="14"/>
      </w:numPr>
    </w:pPr>
  </w:style>
  <w:style w:type="paragraph" w:styleId="Notedebasdepage">
    <w:name w:val="footnote text"/>
    <w:basedOn w:val="Normal"/>
    <w:link w:val="NotedebasdepageCar"/>
    <w:uiPriority w:val="99"/>
    <w:semiHidden/>
    <w:unhideWhenUsed/>
    <w:rsid w:val="00ED7516"/>
    <w:rPr>
      <w:color w:val="auto"/>
      <w:sz w:val="20"/>
      <w:szCs w:val="20"/>
    </w:rPr>
  </w:style>
  <w:style w:type="character" w:customStyle="1" w:styleId="NotedebasdepageCar">
    <w:name w:val="Note de bas de page Car"/>
    <w:basedOn w:val="Policepardfaut"/>
    <w:link w:val="Notedebasdepage"/>
    <w:uiPriority w:val="99"/>
    <w:semiHidden/>
    <w:rsid w:val="00ED7516"/>
    <w:rPr>
      <w:rFonts w:asciiTheme="minorHAnsi" w:hAnsiTheme="minorHAnsi" w:cstheme="minorBidi"/>
      <w:color w:val="auto"/>
      <w:sz w:val="20"/>
    </w:rPr>
  </w:style>
  <w:style w:type="character" w:styleId="Appelnotedebasdep">
    <w:name w:val="footnote reference"/>
    <w:basedOn w:val="Policepardfaut"/>
    <w:uiPriority w:val="99"/>
    <w:semiHidden/>
    <w:unhideWhenUsed/>
    <w:rsid w:val="00ED7516"/>
    <w:rPr>
      <w:vertAlign w:val="superscript"/>
    </w:rPr>
  </w:style>
  <w:style w:type="table" w:styleId="Grillecouleur">
    <w:name w:val="Colorful Grid"/>
    <w:basedOn w:val="TableauNormal"/>
    <w:uiPriority w:val="73"/>
    <w:rsid w:val="00ED7516"/>
    <w:rPr>
      <w:rFonts w:asciiTheme="minorHAnsi" w:hAnsiTheme="minorHAnsi" w:cstheme="minorBidi"/>
      <w:color w:val="43456D" w:themeColor="text1"/>
      <w:szCs w:val="22"/>
    </w:rPr>
    <w:tblPr>
      <w:tblStyleRowBandSize w:val="1"/>
      <w:tblStyleColBandSize w:val="1"/>
      <w:tblBorders>
        <w:insideH w:val="single" w:sz="4" w:space="0" w:color="FFFFFF" w:themeColor="background1"/>
      </w:tblBorders>
    </w:tblPr>
    <w:tcPr>
      <w:shd w:val="clear" w:color="auto" w:fill="D5D6E5" w:themeFill="text1" w:themeFillTint="33"/>
    </w:tcPr>
    <w:tblStylePr w:type="firstRow">
      <w:rPr>
        <w:b/>
        <w:bCs/>
      </w:rPr>
      <w:tblPr/>
      <w:tcPr>
        <w:shd w:val="clear" w:color="auto" w:fill="ACADCC" w:themeFill="text1" w:themeFillTint="66"/>
      </w:tcPr>
    </w:tblStylePr>
    <w:tblStylePr w:type="lastRow">
      <w:rPr>
        <w:b/>
        <w:bCs/>
        <w:color w:val="43456D" w:themeColor="text1"/>
      </w:rPr>
      <w:tblPr/>
      <w:tcPr>
        <w:shd w:val="clear" w:color="auto" w:fill="ACADCC" w:themeFill="text1" w:themeFillTint="66"/>
      </w:tcPr>
    </w:tblStylePr>
    <w:tblStylePr w:type="firstCol">
      <w:rPr>
        <w:color w:val="FFFFFF" w:themeColor="background1"/>
      </w:rPr>
      <w:tblPr/>
      <w:tcPr>
        <w:shd w:val="clear" w:color="auto" w:fill="323351" w:themeFill="text1" w:themeFillShade="BF"/>
      </w:tcPr>
    </w:tblStylePr>
    <w:tblStylePr w:type="lastCol">
      <w:rPr>
        <w:color w:val="FFFFFF" w:themeColor="background1"/>
      </w:rPr>
      <w:tblPr/>
      <w:tcPr>
        <w:shd w:val="clear" w:color="auto" w:fill="323351" w:themeFill="text1" w:themeFillShade="BF"/>
      </w:tcPr>
    </w:tblStylePr>
    <w:tblStylePr w:type="band1Vert">
      <w:tblPr/>
      <w:tcPr>
        <w:shd w:val="clear" w:color="auto" w:fill="9799BF" w:themeFill="text1" w:themeFillTint="7F"/>
      </w:tcPr>
    </w:tblStylePr>
    <w:tblStylePr w:type="band1Horz">
      <w:tblPr/>
      <w:tcPr>
        <w:shd w:val="clear" w:color="auto" w:fill="9799BF" w:themeFill="text1" w:themeFillTint="7F"/>
      </w:tcPr>
    </w:tblStylePr>
  </w:style>
  <w:style w:type="character" w:styleId="Marquedecommentaire">
    <w:name w:val="annotation reference"/>
    <w:basedOn w:val="Policepardfaut"/>
    <w:uiPriority w:val="99"/>
    <w:semiHidden/>
    <w:unhideWhenUsed/>
    <w:rsid w:val="00C13373"/>
    <w:rPr>
      <w:sz w:val="16"/>
      <w:szCs w:val="16"/>
    </w:rPr>
  </w:style>
  <w:style w:type="paragraph" w:styleId="Commentaire">
    <w:name w:val="annotation text"/>
    <w:basedOn w:val="Normal"/>
    <w:link w:val="CommentaireCar"/>
    <w:uiPriority w:val="99"/>
    <w:semiHidden/>
    <w:unhideWhenUsed/>
    <w:rsid w:val="00C13373"/>
    <w:pPr>
      <w:spacing w:after="200"/>
    </w:pPr>
    <w:rPr>
      <w:color w:val="auto"/>
      <w:sz w:val="20"/>
      <w:szCs w:val="20"/>
    </w:rPr>
  </w:style>
  <w:style w:type="character" w:customStyle="1" w:styleId="CommentaireCar">
    <w:name w:val="Commentaire Car"/>
    <w:basedOn w:val="Policepardfaut"/>
    <w:link w:val="Commentaire"/>
    <w:uiPriority w:val="99"/>
    <w:semiHidden/>
    <w:rsid w:val="00C13373"/>
    <w:rPr>
      <w:rFonts w:asciiTheme="minorHAnsi" w:hAnsiTheme="minorHAnsi" w:cstheme="minorBidi"/>
      <w:color w:val="auto"/>
      <w:sz w:val="20"/>
    </w:rPr>
  </w:style>
  <w:style w:type="table" w:customStyle="1" w:styleId="Grilledetableauclaire1">
    <w:name w:val="Grille de tableau claire1"/>
    <w:basedOn w:val="TableauNormal"/>
    <w:uiPriority w:val="40"/>
    <w:rsid w:val="001E6A06"/>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Lienhypertexte">
    <w:name w:val="Hyperlink"/>
    <w:basedOn w:val="Policepardfaut"/>
    <w:uiPriority w:val="99"/>
    <w:unhideWhenUsed/>
    <w:rsid w:val="002933F2"/>
    <w:rPr>
      <w:color w:val="951B81" w:themeColor="hyperlink"/>
      <w:u w:val="single"/>
    </w:rPr>
  </w:style>
  <w:style w:type="table" w:styleId="Listeclaire-Accent1">
    <w:name w:val="Light List Accent 1"/>
    <w:basedOn w:val="TableauNormal"/>
    <w:uiPriority w:val="61"/>
    <w:rsid w:val="00EC5501"/>
    <w:tblPr>
      <w:tblStyleRowBandSize w:val="1"/>
      <w:tblStyleColBandSize w:val="1"/>
      <w:tblBorders>
        <w:top w:val="single" w:sz="8" w:space="0" w:color="6468A4" w:themeColor="accent1"/>
        <w:left w:val="single" w:sz="8" w:space="0" w:color="6468A4" w:themeColor="accent1"/>
        <w:bottom w:val="single" w:sz="8" w:space="0" w:color="6468A4" w:themeColor="accent1"/>
        <w:right w:val="single" w:sz="8" w:space="0" w:color="6468A4" w:themeColor="accent1"/>
      </w:tblBorders>
    </w:tblPr>
    <w:tblStylePr w:type="firstRow">
      <w:pPr>
        <w:spacing w:before="0" w:after="0" w:line="240" w:lineRule="auto"/>
      </w:pPr>
      <w:rPr>
        <w:b/>
        <w:bCs/>
        <w:color w:val="FFFFFF" w:themeColor="background1"/>
      </w:rPr>
      <w:tblPr/>
      <w:tcPr>
        <w:shd w:val="clear" w:color="auto" w:fill="6468A4" w:themeFill="accent1"/>
      </w:tcPr>
    </w:tblStylePr>
    <w:tblStylePr w:type="lastRow">
      <w:pPr>
        <w:spacing w:before="0" w:after="0" w:line="240" w:lineRule="auto"/>
      </w:pPr>
      <w:rPr>
        <w:b/>
        <w:bCs/>
      </w:rPr>
      <w:tblPr/>
      <w:tcPr>
        <w:tcBorders>
          <w:top w:val="double" w:sz="6" w:space="0" w:color="6468A4" w:themeColor="accent1"/>
          <w:left w:val="single" w:sz="8" w:space="0" w:color="6468A4" w:themeColor="accent1"/>
          <w:bottom w:val="single" w:sz="8" w:space="0" w:color="6468A4" w:themeColor="accent1"/>
          <w:right w:val="single" w:sz="8" w:space="0" w:color="6468A4" w:themeColor="accent1"/>
        </w:tcBorders>
      </w:tcPr>
    </w:tblStylePr>
    <w:tblStylePr w:type="firstCol">
      <w:rPr>
        <w:b/>
        <w:bCs/>
      </w:rPr>
    </w:tblStylePr>
    <w:tblStylePr w:type="lastCol">
      <w:rPr>
        <w:b/>
        <w:bCs/>
      </w:rPr>
    </w:tblStylePr>
    <w:tblStylePr w:type="band1Vert">
      <w:tblPr/>
      <w:tcPr>
        <w:tcBorders>
          <w:top w:val="single" w:sz="8" w:space="0" w:color="6468A4" w:themeColor="accent1"/>
          <w:left w:val="single" w:sz="8" w:space="0" w:color="6468A4" w:themeColor="accent1"/>
          <w:bottom w:val="single" w:sz="8" w:space="0" w:color="6468A4" w:themeColor="accent1"/>
          <w:right w:val="single" w:sz="8" w:space="0" w:color="6468A4" w:themeColor="accent1"/>
        </w:tcBorders>
      </w:tcPr>
    </w:tblStylePr>
    <w:tblStylePr w:type="band1Horz">
      <w:tblPr/>
      <w:tcPr>
        <w:tcBorders>
          <w:top w:val="single" w:sz="8" w:space="0" w:color="6468A4" w:themeColor="accent1"/>
          <w:left w:val="single" w:sz="8" w:space="0" w:color="6468A4" w:themeColor="accent1"/>
          <w:bottom w:val="single" w:sz="8" w:space="0" w:color="6468A4" w:themeColor="accent1"/>
          <w:right w:val="single" w:sz="8" w:space="0" w:color="6468A4" w:themeColor="accent1"/>
        </w:tcBorders>
      </w:tcPr>
    </w:tblStylePr>
  </w:style>
  <w:style w:type="table" w:styleId="Tramemoyenne1-Accent1">
    <w:name w:val="Medium Shading 1 Accent 1"/>
    <w:basedOn w:val="TableauNormal"/>
    <w:uiPriority w:val="63"/>
    <w:rsid w:val="00EC5501"/>
    <w:tblPr>
      <w:tblStyleRowBandSize w:val="1"/>
      <w:tblStyleColBandSize w:val="1"/>
      <w:tblBorders>
        <w:top w:val="single" w:sz="8" w:space="0" w:color="8A8DBA" w:themeColor="accent1" w:themeTint="BF"/>
        <w:left w:val="single" w:sz="8" w:space="0" w:color="8A8DBA" w:themeColor="accent1" w:themeTint="BF"/>
        <w:bottom w:val="single" w:sz="8" w:space="0" w:color="8A8DBA" w:themeColor="accent1" w:themeTint="BF"/>
        <w:right w:val="single" w:sz="8" w:space="0" w:color="8A8DBA" w:themeColor="accent1" w:themeTint="BF"/>
        <w:insideH w:val="single" w:sz="8" w:space="0" w:color="8A8DBA" w:themeColor="accent1" w:themeTint="BF"/>
      </w:tblBorders>
    </w:tblPr>
    <w:tblStylePr w:type="firstRow">
      <w:pPr>
        <w:spacing w:before="0" w:after="0" w:line="240" w:lineRule="auto"/>
      </w:pPr>
      <w:rPr>
        <w:b/>
        <w:bCs/>
        <w:color w:val="FFFFFF" w:themeColor="background1"/>
      </w:rPr>
      <w:tblPr/>
      <w:tcPr>
        <w:tcBorders>
          <w:top w:val="single" w:sz="8" w:space="0" w:color="8A8DBA" w:themeColor="accent1" w:themeTint="BF"/>
          <w:left w:val="single" w:sz="8" w:space="0" w:color="8A8DBA" w:themeColor="accent1" w:themeTint="BF"/>
          <w:bottom w:val="single" w:sz="8" w:space="0" w:color="8A8DBA" w:themeColor="accent1" w:themeTint="BF"/>
          <w:right w:val="single" w:sz="8" w:space="0" w:color="8A8DBA" w:themeColor="accent1" w:themeTint="BF"/>
          <w:insideH w:val="nil"/>
          <w:insideV w:val="nil"/>
        </w:tcBorders>
        <w:shd w:val="clear" w:color="auto" w:fill="6468A4" w:themeFill="accent1"/>
      </w:tcPr>
    </w:tblStylePr>
    <w:tblStylePr w:type="lastRow">
      <w:pPr>
        <w:spacing w:before="0" w:after="0" w:line="240" w:lineRule="auto"/>
      </w:pPr>
      <w:rPr>
        <w:b/>
        <w:bCs/>
      </w:rPr>
      <w:tblPr/>
      <w:tcPr>
        <w:tcBorders>
          <w:top w:val="double" w:sz="6" w:space="0" w:color="8A8DBA" w:themeColor="accent1" w:themeTint="BF"/>
          <w:left w:val="single" w:sz="8" w:space="0" w:color="8A8DBA" w:themeColor="accent1" w:themeTint="BF"/>
          <w:bottom w:val="single" w:sz="8" w:space="0" w:color="8A8DBA" w:themeColor="accent1" w:themeTint="BF"/>
          <w:right w:val="single" w:sz="8" w:space="0" w:color="8A8DBA" w:themeColor="accent1" w:themeTint="BF"/>
          <w:insideH w:val="nil"/>
          <w:insideV w:val="nil"/>
        </w:tcBorders>
      </w:tcPr>
    </w:tblStylePr>
    <w:tblStylePr w:type="firstCol">
      <w:rPr>
        <w:b/>
        <w:bCs/>
      </w:rPr>
    </w:tblStylePr>
    <w:tblStylePr w:type="lastCol">
      <w:rPr>
        <w:b/>
        <w:bCs/>
      </w:rPr>
    </w:tblStylePr>
    <w:tblStylePr w:type="band1Vert">
      <w:tblPr/>
      <w:tcPr>
        <w:shd w:val="clear" w:color="auto" w:fill="D8D9E8" w:themeFill="accent1" w:themeFillTint="3F"/>
      </w:tcPr>
    </w:tblStylePr>
    <w:tblStylePr w:type="band1Horz">
      <w:tblPr/>
      <w:tcPr>
        <w:tcBorders>
          <w:insideH w:val="nil"/>
          <w:insideV w:val="nil"/>
        </w:tcBorders>
        <w:shd w:val="clear" w:color="auto" w:fill="D8D9E8" w:themeFill="accent1" w:themeFillTint="3F"/>
      </w:tcPr>
    </w:tblStylePr>
    <w:tblStylePr w:type="band2Horz">
      <w:tblPr/>
      <w:tcPr>
        <w:tcBorders>
          <w:insideH w:val="nil"/>
          <w:insideV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49178970">
      <w:bodyDiv w:val="1"/>
      <w:marLeft w:val="0"/>
      <w:marRight w:val="0"/>
      <w:marTop w:val="0"/>
      <w:marBottom w:val="0"/>
      <w:divBdr>
        <w:top w:val="none" w:sz="0" w:space="0" w:color="auto"/>
        <w:left w:val="none" w:sz="0" w:space="0" w:color="auto"/>
        <w:bottom w:val="none" w:sz="0" w:space="0" w:color="auto"/>
        <w:right w:val="none" w:sz="0" w:space="0" w:color="auto"/>
      </w:divBdr>
    </w:div>
    <w:div w:id="12822306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secretariat@toxilabo.fr"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bing.com/local?lid=YN1862x243246965&amp;id=YN1862x243246965&amp;q=Toxilabo&amp;name=Toxilabo&amp;cp=47.2651977539062%7e-1.56557905673981&amp;ppois=47.2651977539062_-1.56557905673981_Toxilabo&amp;FORM=SNAPST" TargetMode="External"/><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s>
</file>

<file path=word/_rels/footer1.xml.rels><?xml version="1.0" encoding="UTF-8" standalone="yes"?>
<Relationships xmlns="http://schemas.openxmlformats.org/package/2006/relationships"><Relationship Id="rId3" Type="http://schemas.openxmlformats.org/officeDocument/2006/relationships/image" Target="media/image8.jpeg"/><Relationship Id="rId2" Type="http://schemas.openxmlformats.org/officeDocument/2006/relationships/image" Target="media/image7.png"/><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2" Type="http://schemas.openxmlformats.org/officeDocument/2006/relationships/image" Target="media/image5.jpg"/><Relationship Id="rId1" Type="http://schemas.openxmlformats.org/officeDocument/2006/relationships/image" Target="media/image4.jpe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SAMSI">
      <a:dk1>
        <a:srgbClr val="43456D"/>
      </a:dk1>
      <a:lt1>
        <a:srgbClr val="FFFFFF"/>
      </a:lt1>
      <a:dk2>
        <a:srgbClr val="951B81"/>
      </a:dk2>
      <a:lt2>
        <a:srgbClr val="FFFFFF"/>
      </a:lt2>
      <a:accent1>
        <a:srgbClr val="6468A4"/>
      </a:accent1>
      <a:accent2>
        <a:srgbClr val="F0856F"/>
      </a:accent2>
      <a:accent3>
        <a:srgbClr val="38B39A"/>
      </a:accent3>
      <a:accent4>
        <a:srgbClr val="951B81"/>
      </a:accent4>
      <a:accent5>
        <a:srgbClr val="98CFB9"/>
      </a:accent5>
      <a:accent6>
        <a:srgbClr val="F8D568"/>
      </a:accent6>
      <a:hlink>
        <a:srgbClr val="951B81"/>
      </a:hlink>
      <a:folHlink>
        <a:srgbClr val="951B81"/>
      </a:folHlink>
    </a:clrScheme>
    <a:fontScheme name="SAMSI tous">
      <a:majorFont>
        <a:latin typeface="Arial Rounded MT Bold"/>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578E653F9ADA540B246159BC490A42F" ma:contentTypeVersion="13" ma:contentTypeDescription="Crée un document." ma:contentTypeScope="" ma:versionID="9743fe44e19f751a9e9cae9fa3b7ba5d">
  <xsd:schema xmlns:xsd="http://www.w3.org/2001/XMLSchema" xmlns:xs="http://www.w3.org/2001/XMLSchema" xmlns:p="http://schemas.microsoft.com/office/2006/metadata/properties" xmlns:ns3="c73b0af6-3427-4adb-90b6-5299f1ac8d5c" xmlns:ns4="85bd6f77-8028-4dd6-8351-c6c9368827fa" targetNamespace="http://schemas.microsoft.com/office/2006/metadata/properties" ma:root="true" ma:fieldsID="98b680406c03cc5cc56f533ffef33615" ns3:_="" ns4:_="">
    <xsd:import namespace="c73b0af6-3427-4adb-90b6-5299f1ac8d5c"/>
    <xsd:import namespace="85bd6f77-8028-4dd6-8351-c6c9368827fa"/>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73b0af6-3427-4adb-90b6-5299f1ac8d5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5bd6f77-8028-4dd6-8351-c6c9368827fa" elementFormDefault="qualified">
    <xsd:import namespace="http://schemas.microsoft.com/office/2006/documentManagement/types"/>
    <xsd:import namespace="http://schemas.microsoft.com/office/infopath/2007/PartnerControls"/>
    <xsd:element name="SharedWithUsers" ma:index="1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Partagé avec détails" ma:internalName="SharedWithDetails" ma:readOnly="true">
      <xsd:simpleType>
        <xsd:restriction base="dms:Note">
          <xsd:maxLength value="255"/>
        </xsd:restriction>
      </xsd:simpleType>
    </xsd:element>
    <xsd:element name="SharingHintHash" ma:index="20" nillable="true" ma:displayName="Partage du hachage d’indicateur"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5C0F7C-D9FF-4DF6-AEF1-7E4A8F718EC2}">
  <ds:schemaRefs>
    <ds:schemaRef ds:uri="http://schemas.microsoft.com/office/2006/metadata/properties"/>
    <ds:schemaRef ds:uri="http://schemas.microsoft.com/office/2006/documentManagement/types"/>
    <ds:schemaRef ds:uri="c73b0af6-3427-4adb-90b6-5299f1ac8d5c"/>
    <ds:schemaRef ds:uri="http://purl.org/dc/dcmitype/"/>
    <ds:schemaRef ds:uri="http://www.w3.org/XML/1998/namespace"/>
    <ds:schemaRef ds:uri="85bd6f77-8028-4dd6-8351-c6c9368827fa"/>
    <ds:schemaRef ds:uri="http://schemas.openxmlformats.org/package/2006/metadata/core-properties"/>
    <ds:schemaRef ds:uri="http://purl.org/dc/terms/"/>
    <ds:schemaRef ds:uri="http://schemas.microsoft.com/office/infopath/2007/PartnerControls"/>
    <ds:schemaRef ds:uri="http://purl.org/dc/elements/1.1/"/>
  </ds:schemaRefs>
</ds:datastoreItem>
</file>

<file path=customXml/itemProps2.xml><?xml version="1.0" encoding="utf-8"?>
<ds:datastoreItem xmlns:ds="http://schemas.openxmlformats.org/officeDocument/2006/customXml" ds:itemID="{45310043-D760-455B-A250-D0F5F3558269}">
  <ds:schemaRefs>
    <ds:schemaRef ds:uri="http://schemas.microsoft.com/sharepoint/v3/contenttype/forms"/>
  </ds:schemaRefs>
</ds:datastoreItem>
</file>

<file path=customXml/itemProps3.xml><?xml version="1.0" encoding="utf-8"?>
<ds:datastoreItem xmlns:ds="http://schemas.openxmlformats.org/officeDocument/2006/customXml" ds:itemID="{3F6932A8-510A-4537-8FF0-9FFC613D16D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73b0af6-3427-4adb-90b6-5299f1ac8d5c"/>
    <ds:schemaRef ds:uri="85bd6f77-8028-4dd6-8351-c6c9368827f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511CBC3-3105-4830-9844-CCD7D5C0E1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90</TotalTime>
  <Pages>7</Pages>
  <Words>2177</Words>
  <Characters>11974</Characters>
  <Application>Microsoft Office Word</Application>
  <DocSecurity>0</DocSecurity>
  <Lines>99</Lines>
  <Paragraphs>28</Paragraphs>
  <ScaleCrop>false</ScaleCrop>
  <HeadingPairs>
    <vt:vector size="2" baseType="variant">
      <vt:variant>
        <vt:lpstr>Titre</vt:lpstr>
      </vt:variant>
      <vt:variant>
        <vt:i4>1</vt:i4>
      </vt:variant>
    </vt:vector>
  </HeadingPairs>
  <TitlesOfParts>
    <vt:vector size="1" baseType="lpstr">
      <vt:lpstr/>
    </vt:vector>
  </TitlesOfParts>
  <Company>Santé au Travail</Company>
  <LinksUpToDate>false</LinksUpToDate>
  <CharactersWithSpaces>14123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MATHIEU Sandrine</dc:creator>
  <cp:lastModifiedBy>FONDER Patricia</cp:lastModifiedBy>
  <cp:revision>7</cp:revision>
  <cp:lastPrinted>2019-12-12T14:22:00Z</cp:lastPrinted>
  <dcterms:created xsi:type="dcterms:W3CDTF">2021-04-30T08:16:00Z</dcterms:created>
  <dcterms:modified xsi:type="dcterms:W3CDTF">2021-05-20T14:50:00Z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0x010100A578E653F9ADA540B246159BC490A42F</vt:lpwstr>
  </property>
</Properties>
</file>